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EEE" w:rsidRPr="00FC1B07" w:rsidRDefault="00C53EEE" w:rsidP="00FC1B07">
      <w:pPr>
        <w:ind w:left="284"/>
        <w:jc w:val="both"/>
        <w:rPr>
          <w:rFonts w:ascii="Bookman Old Style" w:hAnsi="Bookman Old Style" w:cs="Bookman Old Style"/>
          <w:sz w:val="22"/>
          <w:szCs w:val="22"/>
        </w:rPr>
      </w:pPr>
      <w:bookmarkStart w:id="0" w:name="_GoBack"/>
      <w:bookmarkEnd w:id="0"/>
      <w:r w:rsidRPr="00FC1B07">
        <w:rPr>
          <w:rFonts w:ascii="Bookman Old Style" w:hAnsi="Bookman Old Style" w:cs="Bookman Old Style"/>
          <w:sz w:val="22"/>
          <w:szCs w:val="22"/>
        </w:rPr>
        <w:t xml:space="preserve">                       </w:t>
      </w:r>
      <w:r w:rsidRPr="00F0428E">
        <w:rPr>
          <w:rFonts w:ascii="Bookman Old Style" w:hAnsi="Bookman Old Style" w:cs="Bookman Old Style"/>
          <w:noProof/>
          <w:sz w:val="22"/>
          <w:szCs w:val="22"/>
          <w:lang w:val="hr-HR" w:eastAsia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0pt;height:32.25pt;visibility:visible">
            <v:imagedata r:id="rId7" o:title=""/>
          </v:shape>
        </w:pict>
      </w:r>
    </w:p>
    <w:p w:rsidR="00C53EEE" w:rsidRPr="00FC1B07" w:rsidRDefault="00C53EEE" w:rsidP="00FC1B07">
      <w:pPr>
        <w:ind w:left="284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 xml:space="preserve"> R E P U B L I K A   H R V A T S K 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</w:p>
    <w:p w:rsidR="00C53EEE" w:rsidRPr="00FC1B07" w:rsidRDefault="00C53EEE" w:rsidP="00FC1B07">
      <w:pPr>
        <w:framePr w:hSpace="180" w:wrap="auto" w:vAnchor="text" w:hAnchor="margin" w:y="42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/>
        </w:rPr>
      </w:pPr>
      <w:r w:rsidRPr="00F0428E">
        <w:rPr>
          <w:rFonts w:ascii="Bookman Old Style" w:hAnsi="Bookman Old Style" w:cs="Bookman Old Style"/>
          <w:b/>
          <w:bCs/>
          <w:noProof/>
          <w:sz w:val="22"/>
          <w:szCs w:val="22"/>
          <w:lang w:val="hr-HR" w:eastAsia="hr-HR"/>
        </w:rPr>
        <w:pict>
          <v:shape id="Picture 2" o:spid="_x0000_i1026" type="#_x0000_t75" style="width:17.25pt;height:21.75pt;visibility:visible">
            <v:imagedata r:id="rId8" o:title=""/>
          </v:shape>
        </w:pict>
      </w:r>
    </w:p>
    <w:p w:rsidR="00C53EEE" w:rsidRPr="00FC1B07" w:rsidRDefault="00C53EEE" w:rsidP="00FC1B07">
      <w:pPr>
        <w:spacing w:before="120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KARLO</w:t>
      </w:r>
      <w:r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VAČKA ŽUPANIJA</w:t>
      </w:r>
      <w:r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</w:p>
    <w:p w:rsidR="00C53EEE" w:rsidRPr="00FC1B07" w:rsidRDefault="00C53EEE" w:rsidP="00FC1B07">
      <w:pPr>
        <w:spacing w:before="120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 xml:space="preserve">   Županijska skupština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ab/>
      </w:r>
    </w:p>
    <w:p w:rsidR="00C53EEE" w:rsidRPr="00FC1B07" w:rsidRDefault="00C53EEE" w:rsidP="00FC1B07">
      <w:pPr>
        <w:pStyle w:val="Heading3"/>
        <w:spacing w:before="0"/>
        <w:ind w:left="284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</w:r>
    </w:p>
    <w:p w:rsidR="00C53EEE" w:rsidRPr="00FC1B07" w:rsidRDefault="00C53EEE" w:rsidP="00FC1B07">
      <w:pPr>
        <w:pStyle w:val="Heading3"/>
        <w:tabs>
          <w:tab w:val="clear" w:pos="2160"/>
        </w:tabs>
        <w:spacing w:before="0" w:after="0"/>
        <w:ind w:left="284" w:firstLine="0"/>
        <w:jc w:val="both"/>
        <w:rPr>
          <w:rFonts w:ascii="Bookman Old Style" w:hAnsi="Bookman Old Style" w:cs="Bookman Old Style"/>
          <w:b w:val="0"/>
          <w:bCs w:val="0"/>
          <w:sz w:val="20"/>
          <w:szCs w:val="20"/>
          <w:lang w:val="hr-HR"/>
        </w:rPr>
      </w:pPr>
      <w:r w:rsidRPr="00FC1B07">
        <w:rPr>
          <w:rFonts w:ascii="Bookman Old Style" w:hAnsi="Bookman Old Style" w:cs="Bookman Old Style"/>
          <w:b w:val="0"/>
          <w:bCs w:val="0"/>
          <w:sz w:val="20"/>
          <w:szCs w:val="20"/>
          <w:lang w:val="hr-HR"/>
        </w:rPr>
        <w:t>KLASA:</w:t>
      </w:r>
    </w:p>
    <w:p w:rsidR="00C53EEE" w:rsidRPr="00FC1B07" w:rsidRDefault="00C53EEE" w:rsidP="00FC1B07">
      <w:pPr>
        <w:pStyle w:val="Heading3"/>
        <w:tabs>
          <w:tab w:val="clear" w:pos="2160"/>
        </w:tabs>
        <w:spacing w:before="0" w:after="0"/>
        <w:ind w:left="284" w:firstLine="0"/>
        <w:jc w:val="both"/>
        <w:rPr>
          <w:rFonts w:ascii="Bookman Old Style" w:hAnsi="Bookman Old Style" w:cs="Bookman Old Style"/>
          <w:b w:val="0"/>
          <w:bCs w:val="0"/>
          <w:sz w:val="20"/>
          <w:szCs w:val="20"/>
          <w:lang w:val="hr-HR"/>
        </w:rPr>
      </w:pPr>
      <w:r w:rsidRPr="00FC1B07">
        <w:rPr>
          <w:rFonts w:ascii="Bookman Old Style" w:hAnsi="Bookman Old Style" w:cs="Bookman Old Style"/>
          <w:b w:val="0"/>
          <w:bCs w:val="0"/>
          <w:sz w:val="20"/>
          <w:szCs w:val="20"/>
          <w:lang w:val="hr-HR"/>
        </w:rPr>
        <w:t>URBROJ:</w:t>
      </w:r>
    </w:p>
    <w:p w:rsidR="00C53EEE" w:rsidRPr="00FC1B07" w:rsidRDefault="00C53EEE" w:rsidP="00FC1B07">
      <w:pPr>
        <w:ind w:left="284"/>
        <w:jc w:val="both"/>
        <w:rPr>
          <w:rFonts w:ascii="Bookman Old Style" w:hAnsi="Bookman Old Style" w:cs="Bookman Old Style"/>
          <w:lang w:val="hr-HR"/>
        </w:rPr>
      </w:pPr>
      <w:r w:rsidRPr="00FC1B07">
        <w:rPr>
          <w:rFonts w:ascii="Bookman Old Style" w:hAnsi="Bookman Old Style" w:cs="Bookman Old Style"/>
          <w:lang w:val="hr-HR"/>
        </w:rPr>
        <w:t>Karlovac,</w:t>
      </w:r>
    </w:p>
    <w:p w:rsidR="00C53EEE" w:rsidRDefault="00C53EEE" w:rsidP="00FC1B07">
      <w:pPr>
        <w:shd w:val="clear" w:color="auto" w:fill="FFFFFF"/>
        <w:tabs>
          <w:tab w:val="left" w:leader="underscore" w:pos="2254"/>
          <w:tab w:val="left" w:leader="underscore" w:pos="6782"/>
        </w:tabs>
        <w:ind w:left="-284" w:firstLine="68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hd w:val="clear" w:color="auto" w:fill="FFFFFF"/>
        <w:tabs>
          <w:tab w:val="left" w:leader="underscore" w:pos="2254"/>
          <w:tab w:val="left" w:leader="underscore" w:pos="6782"/>
        </w:tabs>
        <w:ind w:left="-284" w:firstLine="68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Temeljem članka 13. stavak 4. Zakona o Zaštiti od Požara ( NN 92/10) i članka 22. Statuta Karlovačke županije (Glasnik Karlovačke županije br.20/13) Žup</w:t>
      </w:r>
      <w:r>
        <w:rPr>
          <w:rFonts w:ascii="Bookman Old Style" w:hAnsi="Bookman Old Style" w:cs="Bookman Old Style"/>
          <w:sz w:val="22"/>
          <w:szCs w:val="22"/>
          <w:lang w:val="hr-HR"/>
        </w:rPr>
        <w:t>anijska skupština na svojoj 19.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sjednic</w:t>
      </w:r>
      <w:r>
        <w:rPr>
          <w:rFonts w:ascii="Bookman Old Style" w:hAnsi="Bookman Old Style" w:cs="Bookman Old Style"/>
          <w:sz w:val="22"/>
          <w:szCs w:val="22"/>
          <w:lang w:val="hr-HR"/>
        </w:rPr>
        <w:t>i održanoj dana 16.12.2015.g.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donosi</w:t>
      </w:r>
    </w:p>
    <w:p w:rsidR="00C53EEE" w:rsidRPr="00FC1B07" w:rsidRDefault="00C53EEE" w:rsidP="00FC1B07">
      <w:pPr>
        <w:shd w:val="clear" w:color="auto" w:fill="FFFFFF"/>
        <w:ind w:left="284"/>
        <w:jc w:val="both"/>
        <w:rPr>
          <w:rFonts w:ascii="Bookman Old Style" w:hAnsi="Bookman Old Style" w:cs="Bookman Old Style"/>
          <w:sz w:val="22"/>
          <w:szCs w:val="22"/>
        </w:rPr>
      </w:pPr>
    </w:p>
    <w:p w:rsidR="00C53EEE" w:rsidRPr="00FC1B07" w:rsidRDefault="00C53EEE" w:rsidP="00FC1B07">
      <w:pPr>
        <w:spacing w:line="252" w:lineRule="auto"/>
        <w:jc w:val="center"/>
        <w:rPr>
          <w:rFonts w:ascii="Bookman Old Style" w:hAnsi="Bookman Old Style" w:cs="Bookman Old Style"/>
          <w:b/>
          <w:bCs/>
          <w:spacing w:val="15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b/>
          <w:bCs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spacing w:val="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b/>
          <w:bCs/>
          <w:spacing w:val="1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spacing w:val="-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b/>
          <w:bCs/>
          <w:spacing w:val="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spacing w:val="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b/>
          <w:bCs/>
          <w:spacing w:val="1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w w:val="145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b/>
          <w:bCs/>
          <w:spacing w:val="24"/>
          <w:w w:val="14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b/>
          <w:bCs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spacing w:val="-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N</w:t>
      </w:r>
    </w:p>
    <w:p w:rsidR="00C53EEE" w:rsidRPr="00FC1B07" w:rsidRDefault="00C53EEE" w:rsidP="00FC1B07">
      <w:pPr>
        <w:spacing w:line="252" w:lineRule="auto"/>
        <w:jc w:val="center"/>
        <w:rPr>
          <w:rFonts w:ascii="Bookman Old Style" w:hAnsi="Bookman Old Style" w:cs="Bookman Old Style"/>
          <w:b/>
          <w:bCs/>
          <w:spacing w:val="40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b/>
          <w:bCs/>
          <w:spacing w:val="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b/>
          <w:bCs/>
          <w:w w:val="106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pacing w:val="-1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b/>
          <w:bCs/>
          <w:spacing w:val="1"/>
          <w:w w:val="106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spacing w:val="-3"/>
          <w:w w:val="106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1"/>
          <w:w w:val="106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106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b/>
          <w:bCs/>
          <w:spacing w:val="-1"/>
          <w:w w:val="106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106"/>
          <w:sz w:val="22"/>
          <w:szCs w:val="22"/>
          <w:lang w:val="hr-HR"/>
        </w:rPr>
        <w:t>NJA</w:t>
      </w:r>
      <w:r w:rsidRPr="00FC1B07">
        <w:rPr>
          <w:rFonts w:ascii="Bookman Old Style" w:hAnsi="Bookman Old Style" w:cs="Bookman Old Style"/>
          <w:b/>
          <w:bCs/>
          <w:spacing w:val="15"/>
          <w:w w:val="10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w w:val="10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pacing w:val="-1"/>
          <w:w w:val="114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45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w w:val="10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b/>
          <w:bCs/>
          <w:spacing w:val="2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OŽA</w:t>
      </w:r>
      <w:r w:rsidRPr="00FC1B07">
        <w:rPr>
          <w:rFonts w:ascii="Bookman Old Style" w:hAnsi="Bookman Old Style" w:cs="Bookman Old Style"/>
          <w:b/>
          <w:bCs/>
          <w:spacing w:val="1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A</w:t>
      </w:r>
    </w:p>
    <w:p w:rsidR="00C53EEE" w:rsidRPr="00FC1B07" w:rsidRDefault="00C53EEE" w:rsidP="00FC1B07">
      <w:pPr>
        <w:spacing w:line="252" w:lineRule="auto"/>
        <w:jc w:val="center"/>
        <w:rPr>
          <w:rFonts w:ascii="Bookman Old Style" w:hAnsi="Bookman Old Style" w:cs="Bookman Old Style"/>
          <w:b/>
          <w:bCs/>
          <w:spacing w:val="11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pacing w:val="-3"/>
          <w:w w:val="107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b/>
          <w:bCs/>
          <w:w w:val="107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b/>
          <w:bCs/>
          <w:spacing w:val="1"/>
          <w:w w:val="107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2"/>
          <w:w w:val="107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07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b/>
          <w:bCs/>
          <w:w w:val="107"/>
          <w:sz w:val="22"/>
          <w:szCs w:val="22"/>
          <w:lang w:val="hr-HR"/>
        </w:rPr>
        <w:t xml:space="preserve">JU </w:t>
      </w:r>
      <w:r w:rsidRPr="00FC1B07">
        <w:rPr>
          <w:rFonts w:ascii="Bookman Old Style" w:hAnsi="Bookman Old Style" w:cs="Bookman Old Style"/>
          <w:b/>
          <w:bCs/>
          <w:spacing w:val="8"/>
          <w:sz w:val="22"/>
          <w:szCs w:val="22"/>
          <w:lang w:val="hr-HR"/>
        </w:rPr>
        <w:t xml:space="preserve">KARLOVAČKE </w:t>
      </w:r>
      <w:r w:rsidRPr="00FC1B07">
        <w:rPr>
          <w:rFonts w:ascii="Bookman Old Style" w:hAnsi="Bookman Old Style" w:cs="Bookman Old Style"/>
          <w:b/>
          <w:bCs/>
          <w:w w:val="102"/>
          <w:sz w:val="22"/>
          <w:szCs w:val="22"/>
          <w:lang w:val="hr-HR"/>
        </w:rPr>
        <w:t>ŽU</w:t>
      </w:r>
      <w:r w:rsidRPr="00FC1B07">
        <w:rPr>
          <w:rFonts w:ascii="Bookman Old Style" w:hAnsi="Bookman Old Style" w:cs="Bookman Old Style"/>
          <w:b/>
          <w:bCs/>
          <w:spacing w:val="-1"/>
          <w:w w:val="118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w w:val="107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b/>
          <w:bCs/>
          <w:spacing w:val="-1"/>
          <w:w w:val="145"/>
          <w:sz w:val="22"/>
          <w:szCs w:val="22"/>
          <w:lang w:val="hr-HR"/>
        </w:rPr>
        <w:t>IJ</w:t>
      </w:r>
      <w:r w:rsidRPr="00FC1B07">
        <w:rPr>
          <w:rFonts w:ascii="Bookman Old Style" w:hAnsi="Bookman Old Style" w:cs="Bookman Old Style"/>
          <w:b/>
          <w:bCs/>
          <w:w w:val="101"/>
          <w:sz w:val="22"/>
          <w:szCs w:val="22"/>
          <w:lang w:val="hr-HR"/>
        </w:rPr>
        <w:t>E</w:t>
      </w:r>
    </w:p>
    <w:p w:rsidR="00C53EEE" w:rsidRPr="00FC1B07" w:rsidRDefault="00C53EEE" w:rsidP="00FC1B07">
      <w:pPr>
        <w:spacing w:line="252" w:lineRule="auto"/>
        <w:jc w:val="center"/>
        <w:rPr>
          <w:rFonts w:ascii="Bookman Old Style" w:hAnsi="Bookman Old Style" w:cs="Bookman Old Style"/>
          <w:b/>
          <w:bCs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b/>
          <w:bCs/>
          <w:spacing w:val="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pacing w:val="-1"/>
          <w:w w:val="126"/>
          <w:sz w:val="22"/>
          <w:szCs w:val="22"/>
          <w:lang w:val="hr-HR"/>
        </w:rPr>
        <w:t>2</w:t>
      </w:r>
      <w:r w:rsidRPr="00FC1B07">
        <w:rPr>
          <w:rFonts w:ascii="Bookman Old Style" w:hAnsi="Bookman Old Style" w:cs="Bookman Old Style"/>
          <w:b/>
          <w:bCs/>
          <w:spacing w:val="1"/>
          <w:w w:val="126"/>
          <w:sz w:val="22"/>
          <w:szCs w:val="22"/>
          <w:lang w:val="hr-HR"/>
        </w:rPr>
        <w:t>0</w:t>
      </w:r>
      <w:r w:rsidRPr="00FC1B07">
        <w:rPr>
          <w:rFonts w:ascii="Bookman Old Style" w:hAnsi="Bookman Old Style" w:cs="Bookman Old Style"/>
          <w:b/>
          <w:bCs/>
          <w:spacing w:val="-1"/>
          <w:w w:val="126"/>
          <w:sz w:val="22"/>
          <w:szCs w:val="22"/>
          <w:lang w:val="hr-HR"/>
        </w:rPr>
        <w:t>16</w:t>
      </w:r>
      <w:r w:rsidRPr="00FC1B07">
        <w:rPr>
          <w:rFonts w:ascii="Bookman Old Style" w:hAnsi="Bookman Old Style" w:cs="Bookman Old Style"/>
          <w:b/>
          <w:bCs/>
          <w:w w:val="126"/>
          <w:sz w:val="22"/>
          <w:szCs w:val="22"/>
          <w:lang w:val="hr-HR"/>
        </w:rPr>
        <w:t>.</w:t>
      </w:r>
      <w:r w:rsidRPr="00FC1B07">
        <w:rPr>
          <w:rFonts w:ascii="Bookman Old Style" w:hAnsi="Bookman Old Style" w:cs="Bookman Old Style"/>
          <w:b/>
          <w:bCs/>
          <w:spacing w:val="-2"/>
          <w:w w:val="1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pacing w:val="-1"/>
          <w:w w:val="103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b/>
          <w:bCs/>
          <w:w w:val="106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b/>
          <w:bCs/>
          <w:spacing w:val="1"/>
          <w:w w:val="105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w w:val="145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07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b/>
          <w:bCs/>
          <w:w w:val="102"/>
          <w:sz w:val="22"/>
          <w:szCs w:val="22"/>
          <w:lang w:val="hr-HR"/>
        </w:rPr>
        <w:t>U</w:t>
      </w:r>
    </w:p>
    <w:p w:rsidR="00C53EEE" w:rsidRPr="00FC1B07" w:rsidRDefault="00C53EEE" w:rsidP="00FC1B07">
      <w:pPr>
        <w:spacing w:before="1" w:line="120" w:lineRule="exact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00" w:lineRule="exact"/>
        <w:ind w:left="-284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40" w:lineRule="exact"/>
        <w:ind w:left="-284" w:firstLine="720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va 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4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bv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za 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podr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uč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ju </w:t>
      </w:r>
      <w:r w:rsidRPr="00FC1B07">
        <w:rPr>
          <w:rFonts w:ascii="Bookman Old Style" w:hAnsi="Bookman Old Style" w:cs="Bookman Old Style"/>
          <w:spacing w:val="3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4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3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 članku 13.</w:t>
      </w:r>
      <w:r w:rsidRPr="00FC1B07">
        <w:rPr>
          <w:rFonts w:ascii="Bookman Old Style" w:hAnsi="Bookman Old Style" w:cs="Bookman Old Style"/>
          <w:spacing w:val="2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u </w:t>
      </w:r>
      <w:r w:rsidRPr="00FC1B07">
        <w:rPr>
          <w:rFonts w:ascii="Bookman Old Style" w:hAnsi="Bookman Old Style" w:cs="Bookman Old Style"/>
          <w:spacing w:val="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3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2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4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(</w:t>
      </w:r>
      <w:r w:rsidRPr="00FC1B07">
        <w:rPr>
          <w:rFonts w:ascii="Bookman Old Style" w:hAnsi="Bookman Old Style" w:cs="Bookman Old Style"/>
          <w:spacing w:val="1"/>
          <w:sz w:val="22"/>
          <w:szCs w:val="22"/>
          <w:lang w:val="hr-HR"/>
        </w:rPr>
        <w:t>„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rod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0"/>
          <w:sz w:val="22"/>
          <w:szCs w:val="22"/>
          <w:lang w:val="hr-HR"/>
        </w:rPr>
        <w:t>“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28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broj  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92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/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10),</w:t>
      </w:r>
      <w:r w:rsidRPr="00FC1B07">
        <w:rPr>
          <w:rFonts w:ascii="Bookman Old Style" w:hAnsi="Bookman Old Style" w:cs="Bookman Old Style"/>
          <w:spacing w:val="25"/>
          <w:w w:val="1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4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2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4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107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7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0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>en</w:t>
      </w:r>
      <w:r w:rsidRPr="00FC1B07">
        <w:rPr>
          <w:rFonts w:ascii="Bookman Old Style" w:hAnsi="Bookman Old Style" w:cs="Bookman Old Style"/>
          <w:w w:val="107"/>
          <w:sz w:val="22"/>
          <w:szCs w:val="22"/>
          <w:lang w:val="hr-HR"/>
        </w:rPr>
        <w:t>om</w:t>
      </w:r>
      <w:r w:rsidRPr="00FC1B07">
        <w:rPr>
          <w:rFonts w:ascii="Bookman Old Style" w:hAnsi="Bookman Old Style" w:cs="Bookman Old Style"/>
          <w:spacing w:val="28"/>
          <w:w w:val="10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8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4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hn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Karlovačke </w:t>
      </w:r>
      <w:r w:rsidRPr="00FC1B07">
        <w:rPr>
          <w:rFonts w:ascii="Bookman Old Style" w:hAnsi="Bookman Old Style" w:cs="Bookman Old Style"/>
          <w:spacing w:val="-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(KLASA: 021-04/05-01/214, URBROJ:2133/1-1-07-05-07 od 30.11.2005)</w:t>
      </w:r>
      <w:r w:rsidRPr="00FC1B07">
        <w:rPr>
          <w:rFonts w:ascii="Bookman Old Style" w:hAnsi="Bookman Old Style" w:cs="Bookman Old Style"/>
          <w:color w:val="0070C0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1"/>
          <w:w w:val="108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gr</w:t>
      </w:r>
      <w:r w:rsidRPr="00FC1B07">
        <w:rPr>
          <w:rFonts w:ascii="Bookman Old Style" w:hAnsi="Bookman Old Style" w:cs="Bookman Old Style"/>
          <w:spacing w:val="-1"/>
          <w:w w:val="10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mom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mj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1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3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pacing w:val="3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3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2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tvr</w:t>
      </w:r>
      <w:r w:rsidRPr="00FC1B07">
        <w:rPr>
          <w:rFonts w:ascii="Bookman Old Style" w:hAnsi="Bookman Old Style" w:cs="Bookman Old Style"/>
          <w:spacing w:val="1"/>
          <w:w w:val="110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uje</w:t>
      </w:r>
      <w:r w:rsidRPr="00FC1B07">
        <w:rPr>
          <w:rFonts w:ascii="Bookman Old Style" w:hAnsi="Bookman Old Style" w:cs="Bookman Old Style"/>
          <w:spacing w:val="12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se</w:t>
      </w:r>
      <w:r w:rsidRPr="00FC1B07">
        <w:rPr>
          <w:rFonts w:ascii="Bookman Old Style" w:hAnsi="Bookman Old Style" w:cs="Bookman Old Style"/>
          <w:spacing w:val="4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3"/>
          <w:w w:val="108"/>
          <w:sz w:val="22"/>
          <w:szCs w:val="22"/>
          <w:lang w:val="hr-HR"/>
        </w:rPr>
        <w:t>Pr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db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una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3"/>
          <w:w w:val="112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"/>
          <w:w w:val="112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spacing w:val="-3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nja</w:t>
      </w:r>
      <w:r w:rsidRPr="00FC1B07">
        <w:rPr>
          <w:rFonts w:ascii="Bookman Old Style" w:hAnsi="Bookman Old Style" w:cs="Bookman Old Style"/>
          <w:spacing w:val="14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ra na području Karlovačke županije</w:t>
      </w:r>
      <w:r w:rsidRPr="00FC1B07">
        <w:rPr>
          <w:rFonts w:ascii="Bookman Old Style" w:hAnsi="Bookman Old Style" w:cs="Bookman Old Style"/>
          <w:spacing w:val="2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pacing w:val="2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2016. 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nu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spacing w:line="252" w:lineRule="auto"/>
        <w:ind w:left="-284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sz w:val="22"/>
          <w:szCs w:val="22"/>
          <w:lang w:val="hr-HR"/>
        </w:rPr>
        <w:tab/>
      </w:r>
      <w:r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U </w:t>
      </w:r>
      <w:r w:rsidRPr="00FC1B07">
        <w:rPr>
          <w:rFonts w:ascii="Bookman Old Style" w:hAnsi="Bookman Old Style" w:cs="Bookman Old Style"/>
          <w:spacing w:val="3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98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98"/>
          <w:sz w:val="22"/>
          <w:szCs w:val="22"/>
          <w:lang w:val="hr-HR"/>
        </w:rPr>
        <w:t xml:space="preserve">ilju  </w:t>
      </w:r>
      <w:r w:rsidRPr="00FC1B07">
        <w:rPr>
          <w:rFonts w:ascii="Bookman Old Style" w:hAnsi="Bookman Old Style" w:cs="Bookman Old Style"/>
          <w:spacing w:val="1"/>
          <w:w w:val="9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una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prj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"/>
          <w:w w:val="112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 xml:space="preserve">nja </w:t>
      </w:r>
      <w:r w:rsidRPr="00FC1B07">
        <w:rPr>
          <w:rFonts w:ascii="Bookman Old Style" w:hAnsi="Bookman Old Style" w:cs="Bookman Old Style"/>
          <w:spacing w:val="43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48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od  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  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 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uč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ju Karlovačke 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potr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10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je</w:t>
      </w:r>
      <w:r w:rsidRPr="00FC1B07">
        <w:rPr>
          <w:rFonts w:ascii="Bookman Old Style" w:hAnsi="Bookman Old Style" w:cs="Bookman Old Style"/>
          <w:spacing w:val="3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2016. </w:t>
      </w:r>
      <w:r w:rsidRPr="00FC1B07">
        <w:rPr>
          <w:rFonts w:ascii="Bookman Old Style" w:hAnsi="Bookman Old Style" w:cs="Bookman Old Style"/>
          <w:spacing w:val="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hn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5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8"/>
          <w:sz w:val="22"/>
          <w:szCs w:val="22"/>
          <w:lang w:val="hr-HR"/>
        </w:rPr>
        <w:t>:</w:t>
      </w:r>
    </w:p>
    <w:p w:rsidR="00C53EEE" w:rsidRPr="00FC1B07" w:rsidRDefault="00C53EEE" w:rsidP="00FC1B07">
      <w:pPr>
        <w:spacing w:before="5" w:line="260" w:lineRule="exact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numPr>
          <w:ilvl w:val="0"/>
          <w:numId w:val="13"/>
        </w:num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9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9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3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-3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učn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e 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(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 xml:space="preserve">) </w:t>
      </w:r>
      <w:r w:rsidRPr="00FC1B07">
        <w:rPr>
          <w:rFonts w:ascii="Bookman Old Style" w:hAnsi="Bookman Old Style" w:cs="Bookman Old Style"/>
          <w:spacing w:val="10"/>
          <w:w w:val="1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mo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spacing w:val="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e 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su razmotriti važeće   planove zaštite od požara iste ažurirati te uskladiti s novonastalim uvjetima  temeljem  izvješća o stanju zaštite od požara na svom području i stanju provedbe godišnjeg provedbenog plana unapređenja zaštite od požara za svoje područje</w:t>
      </w:r>
    </w:p>
    <w:p w:rsidR="00C53EEE" w:rsidRPr="00FC1B07" w:rsidRDefault="00C53EEE" w:rsidP="00FC1B07">
      <w:pPr>
        <w:spacing w:before="1"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6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6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mo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ve</w:t>
      </w:r>
      <w:r w:rsidRPr="00FC1B07">
        <w:rPr>
          <w:rFonts w:ascii="Bookman Old Style" w:hAnsi="Bookman Old Style" w:cs="Bookman Old Style"/>
          <w:spacing w:val="31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koje </w:t>
      </w:r>
      <w:r w:rsidRPr="00FC1B07">
        <w:rPr>
          <w:rFonts w:ascii="Bookman Old Style" w:hAnsi="Bookman Old Style" w:cs="Bookman Old Style"/>
          <w:spacing w:val="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š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6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4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36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6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od 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34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3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u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om</w:t>
      </w:r>
      <w:r w:rsidRPr="00FC1B07">
        <w:rPr>
          <w:rFonts w:ascii="Bookman Old Style" w:hAnsi="Bookman Old Style" w:cs="Bookman Old Style"/>
          <w:spacing w:val="3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u </w:t>
      </w:r>
      <w:r w:rsidRPr="00FC1B07">
        <w:rPr>
          <w:rFonts w:ascii="Bookman Old Style" w:hAnsi="Bookman Old Style" w:cs="Bookman Old Style"/>
          <w:spacing w:val="2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2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 o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ko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ske</w:t>
      </w:r>
      <w:r w:rsidRPr="00FC1B07">
        <w:rPr>
          <w:rFonts w:ascii="Bookman Old Style" w:hAnsi="Bookman Old Style" w:cs="Bookman Old Style"/>
          <w:spacing w:val="-6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bv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w w:val="95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 xml:space="preserve"> 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2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, Gr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3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O</w:t>
      </w:r>
      <w:r w:rsidRPr="00FC1B07">
        <w:rPr>
          <w:rFonts w:ascii="Bookman Old Style" w:hAnsi="Bookman Old Style" w:cs="Bookman Old Style"/>
          <w:spacing w:val="3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3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na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5"/>
          <w:sz w:val="22"/>
          <w:szCs w:val="22"/>
          <w:lang w:val="hr-HR"/>
        </w:rPr>
        <w:t>k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2.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 </w:t>
      </w:r>
      <w:r w:rsidRPr="00FC1B07"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4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4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podr</w:t>
      </w:r>
      <w:r w:rsidRPr="00FC1B07">
        <w:rPr>
          <w:rFonts w:ascii="Bookman Old Style" w:hAnsi="Bookman Old Style" w:cs="Bookman Old Style"/>
          <w:spacing w:val="2"/>
          <w:w w:val="110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čn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0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(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)</w:t>
      </w:r>
      <w:r w:rsidRPr="00FC1B07">
        <w:rPr>
          <w:rFonts w:ascii="Bookman Old Style" w:hAnsi="Bookman Old Style" w:cs="Bookman Old Style"/>
          <w:spacing w:val="37"/>
          <w:w w:val="1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mo</w:t>
      </w:r>
      <w:r w:rsidRPr="00FC1B07">
        <w:rPr>
          <w:rFonts w:ascii="Bookman Old Style" w:hAnsi="Bookman Old Style" w:cs="Bookman Old Style"/>
          <w:spacing w:val="2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ve</w:t>
      </w:r>
      <w:r w:rsidRPr="00FC1B07">
        <w:rPr>
          <w:rFonts w:ascii="Bookman Old Style" w:hAnsi="Bookman Old Style" w:cs="Bookman Old Style"/>
          <w:spacing w:val="26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su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5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2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sp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nja</w:t>
      </w:r>
      <w:r w:rsidRPr="00FC1B07">
        <w:rPr>
          <w:rFonts w:ascii="Bookman Old Style" w:hAnsi="Bookman Old Style" w:cs="Bookman Old Style"/>
          <w:spacing w:val="23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 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3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3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3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ot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ož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7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2016. 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.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tu</w:t>
      </w:r>
      <w:r w:rsidRPr="00FC1B07">
        <w:rPr>
          <w:rFonts w:ascii="Bookman Old Style" w:hAnsi="Bookman Old Style" w:cs="Bookman Old Style"/>
          <w:spacing w:val="3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svr</w:t>
      </w:r>
      <w:r w:rsidRPr="00FC1B07">
        <w:rPr>
          <w:rFonts w:ascii="Bookman Old Style" w:hAnsi="Bookman Old Style" w:cs="Bookman Old Style"/>
          <w:spacing w:val="-3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4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otr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10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8"/>
          <w:sz w:val="22"/>
          <w:szCs w:val="22"/>
          <w:lang w:val="hr-HR"/>
        </w:rPr>
        <w:t>: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)  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da </w:t>
      </w:r>
      <w:r w:rsidRPr="00FC1B07">
        <w:rPr>
          <w:rFonts w:ascii="Bookman Old Style" w:hAnsi="Bookman Old Style" w:cs="Bookman Old Style"/>
          <w:spacing w:val="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2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2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sp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nja</w:t>
      </w:r>
      <w:r w:rsidRPr="00FC1B07">
        <w:rPr>
          <w:rFonts w:ascii="Bookman Old Style" w:hAnsi="Bookman Old Style" w:cs="Bookman Old Style"/>
          <w:spacing w:val="11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pacing w:val="2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0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ož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3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nu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</w:p>
    <w:p w:rsidR="00C53EEE" w:rsidRPr="00FC1B07" w:rsidRDefault="00C53EEE" w:rsidP="00FC1B07">
      <w:pPr>
        <w:spacing w:before="13" w:line="250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b) 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37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4"/>
          <w:sz w:val="22"/>
          <w:szCs w:val="22"/>
          <w:lang w:val="hr-HR"/>
        </w:rPr>
        <w:t>F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37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n  </w:t>
      </w:r>
      <w:r w:rsidRPr="00FC1B07">
        <w:rPr>
          <w:rFonts w:ascii="Bookman Old Style" w:hAnsi="Bookman Old Style" w:cs="Bookman Old Style"/>
          <w:spacing w:val="3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 </w:t>
      </w:r>
      <w:r w:rsidRPr="00FC1B07">
        <w:rPr>
          <w:rFonts w:ascii="Bookman Old Style" w:hAnsi="Bookman Old Style" w:cs="Bookman Old Style"/>
          <w:spacing w:val="3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sr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dst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 xml:space="preserve">va  </w:t>
      </w:r>
      <w:r w:rsidRPr="00FC1B07">
        <w:rPr>
          <w:rFonts w:ascii="Bookman Old Style" w:hAnsi="Bookman Old Style" w:cs="Bookman Old Style"/>
          <w:spacing w:val="18"/>
          <w:w w:val="1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za    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rovo</w:t>
      </w:r>
      <w:r w:rsidRPr="00FC1B07">
        <w:rPr>
          <w:rFonts w:ascii="Bookman Old Style" w:hAnsi="Bookman Old Style" w:cs="Bookman Old Style"/>
          <w:spacing w:val="1"/>
          <w:w w:val="110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nje  </w:t>
      </w:r>
      <w:r w:rsidRPr="00FC1B07">
        <w:rPr>
          <w:rFonts w:ascii="Bookman Old Style" w:hAnsi="Bookman Old Style" w:cs="Bookman Old Style"/>
          <w:spacing w:val="20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ać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a  </w:t>
      </w:r>
      <w:r w:rsidRPr="00FC1B07">
        <w:rPr>
          <w:rFonts w:ascii="Bookman Old Style" w:hAnsi="Bookman Old Style" w:cs="Bookman Old Style"/>
          <w:spacing w:val="29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om 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ož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3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spacing w:before="2" w:line="250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) 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za  </w:t>
      </w:r>
      <w:r w:rsidRPr="00FC1B07">
        <w:rPr>
          <w:rFonts w:ascii="Bookman Old Style" w:hAnsi="Bookman Old Style" w:cs="Bookman Old Style"/>
          <w:spacing w:val="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svaj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nje </w:t>
      </w:r>
      <w:r w:rsidRPr="00FC1B07">
        <w:rPr>
          <w:rFonts w:ascii="Bookman Old Style" w:hAnsi="Bookman Old Style" w:cs="Bookman Old Style"/>
          <w:spacing w:val="42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n  </w:t>
      </w:r>
      <w:r w:rsidRPr="00FC1B07">
        <w:rPr>
          <w:rFonts w:ascii="Bookman Old Style" w:hAnsi="Bookman Old Style" w:cs="Bookman Old Style"/>
          <w:spacing w:val="1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  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pro</w:t>
      </w:r>
      <w:r w:rsidRPr="00FC1B07">
        <w:rPr>
          <w:rFonts w:ascii="Bookman Old Style" w:hAnsi="Bookman Old Style" w:cs="Bookman Old Style"/>
          <w:spacing w:val="-2"/>
          <w:w w:val="10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 xml:space="preserve">dbe </w:t>
      </w:r>
      <w:r w:rsidRPr="00FC1B07">
        <w:rPr>
          <w:rFonts w:ascii="Bookman Old Style" w:hAnsi="Bookman Old Style" w:cs="Bookman Old Style"/>
          <w:spacing w:val="55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10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ogr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 xml:space="preserve">ma </w:t>
      </w:r>
      <w:r w:rsidRPr="00FC1B07">
        <w:rPr>
          <w:rFonts w:ascii="Bookman Old Style" w:hAnsi="Bookman Old Style" w:cs="Bookman Old Style"/>
          <w:spacing w:val="48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 </w:t>
      </w:r>
      <w:r w:rsidRPr="00FC1B07">
        <w:rPr>
          <w:rFonts w:ascii="Bookman Old Style" w:hAnsi="Bookman Old Style" w:cs="Bookman Old Style"/>
          <w:spacing w:val="31"/>
          <w:sz w:val="22"/>
          <w:szCs w:val="22"/>
          <w:lang w:val="hr-HR"/>
        </w:rPr>
        <w:t xml:space="preserve"> svom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</w:p>
    <w:p w:rsidR="00C53EEE" w:rsidRPr="00FC1B07" w:rsidRDefault="00C53EEE" w:rsidP="00FC1B07">
      <w:pPr>
        <w:spacing w:before="2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d)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"/>
          <w:w w:val="112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ta</w:t>
      </w:r>
      <w:r w:rsidRPr="00FC1B07">
        <w:rPr>
          <w:rFonts w:ascii="Bookman Old Style" w:hAnsi="Bookman Old Style" w:cs="Bookman Old Style"/>
          <w:spacing w:val="8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5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2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44"/>
          <w:sz w:val="22"/>
          <w:szCs w:val="22"/>
          <w:lang w:val="hr-HR"/>
        </w:rPr>
        <w:t xml:space="preserve"> svom</w:t>
      </w:r>
      <w:r w:rsidRPr="00FC1B07">
        <w:rPr>
          <w:rFonts w:ascii="Bookman Old Style" w:hAnsi="Bookman Old Style" w:cs="Bookman Old Style"/>
          <w:spacing w:val="4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</w:p>
    <w:p w:rsidR="00C53EEE" w:rsidRPr="00FC1B07" w:rsidRDefault="00C53EEE" w:rsidP="00FC1B07">
      <w:pPr>
        <w:spacing w:before="19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 xml:space="preserve"> 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2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, Gr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3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O</w:t>
      </w:r>
      <w:r w:rsidRPr="00FC1B07">
        <w:rPr>
          <w:rFonts w:ascii="Bookman Old Style" w:hAnsi="Bookman Old Style" w:cs="Bookman Old Style"/>
          <w:spacing w:val="3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3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5"/>
          <w:sz w:val="22"/>
          <w:szCs w:val="22"/>
          <w:lang w:val="hr-HR"/>
        </w:rPr>
        <w:t>k</w:t>
      </w:r>
    </w:p>
    <w:p w:rsidR="00C53EEE" w:rsidRPr="00FC1B07" w:rsidRDefault="00C53EEE" w:rsidP="00FC1B07">
      <w:pPr>
        <w:spacing w:before="1"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96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b/>
          <w:bCs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b/>
          <w:bCs/>
          <w:spacing w:val="1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w w:val="122"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V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 xml:space="preserve">e Karlovačke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e,</w:t>
      </w:r>
      <w:r w:rsidRPr="00FC1B07">
        <w:rPr>
          <w:rFonts w:ascii="Bookman Old Style" w:hAnsi="Bookman Old Style" w:cs="Bookman Old Style"/>
          <w:spacing w:val="-1"/>
          <w:w w:val="90"/>
          <w:sz w:val="22"/>
          <w:szCs w:val="22"/>
          <w:lang w:val="hr-HR"/>
        </w:rPr>
        <w:t xml:space="preserve"> D</w:t>
      </w:r>
      <w:r w:rsidRPr="00FC1B07">
        <w:rPr>
          <w:rFonts w:ascii="Bookman Old Style" w:hAnsi="Bookman Old Style" w:cs="Bookman Old Style"/>
          <w:spacing w:val="-1"/>
          <w:w w:val="87"/>
          <w:sz w:val="22"/>
          <w:szCs w:val="22"/>
          <w:lang w:val="hr-HR"/>
        </w:rPr>
        <w:t>UZ</w:t>
      </w:r>
      <w:r w:rsidRPr="00FC1B07">
        <w:rPr>
          <w:rFonts w:ascii="Bookman Old Style" w:hAnsi="Bookman Old Style" w:cs="Bookman Old Style"/>
          <w:spacing w:val="-1"/>
          <w:w w:val="96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-</w:t>
      </w:r>
      <w:r w:rsidRPr="00FC1B07">
        <w:rPr>
          <w:rFonts w:ascii="Bookman Old Style" w:hAnsi="Bookman Old Style" w:cs="Bookman Old Style"/>
          <w:spacing w:val="1"/>
          <w:w w:val="95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  Karlovac</w:t>
      </w: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w w:val="121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3.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0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9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9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mo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1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Ja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st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 xml:space="preserve">ova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pacing w:val="2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 nacionalnim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a, parkovima </w:t>
      </w:r>
      <w:r w:rsidRPr="00FC1B07">
        <w:rPr>
          <w:rFonts w:ascii="Bookman Old Style" w:hAnsi="Bookman Old Style" w:cs="Bookman Old Style"/>
          <w:spacing w:val="1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9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 xml:space="preserve">m </w:t>
      </w:r>
      <w:r w:rsidRPr="00FC1B07">
        <w:rPr>
          <w:rFonts w:ascii="Bookman Old Style" w:hAnsi="Bookman Old Style" w:cs="Bookman Old Style"/>
          <w:spacing w:val="1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1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2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 xml:space="preserve">j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te </w:t>
      </w:r>
      <w:r w:rsidRPr="00FC1B07">
        <w:rPr>
          <w:rFonts w:ascii="Bookman Old Style" w:hAnsi="Bookman Old Style" w:cs="Bookman Old Style"/>
          <w:spacing w:val="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Hrv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tske </w:t>
      </w:r>
      <w:r w:rsidRPr="00FC1B07">
        <w:rPr>
          <w:rFonts w:ascii="Bookman Old Style" w:hAnsi="Bookman Old Style" w:cs="Bookman Old Style"/>
          <w:spacing w:val="2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me </w:t>
      </w:r>
      <w:r w:rsidRPr="00FC1B07">
        <w:rPr>
          <w:rFonts w:ascii="Bookman Old Style" w:hAnsi="Bookman Old Style" w:cs="Bookman Old Style"/>
          <w:spacing w:val="3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d.o.o </w:t>
      </w:r>
      <w:r w:rsidRPr="00FC1B07">
        <w:rPr>
          <w:rFonts w:ascii="Bookman Old Style" w:hAnsi="Bookman Old Style" w:cs="Bookman Old Style"/>
          <w:spacing w:val="2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su 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29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os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6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 prostora, planove infrastrukture, planove</w:t>
      </w:r>
      <w:r w:rsidRPr="00FC1B07">
        <w:rPr>
          <w:rFonts w:ascii="Bookman Old Style" w:hAnsi="Bookman Old Style" w:cs="Bookman Old Style"/>
          <w:spacing w:val="30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mo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ču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nja   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22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op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odnje </w:t>
      </w:r>
      <w:r w:rsidRPr="00FC1B07">
        <w:rPr>
          <w:rFonts w:ascii="Bookman Old Style" w:hAnsi="Bookman Old Style" w:cs="Bookman Old Style"/>
          <w:spacing w:val="37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te  </w:t>
      </w:r>
      <w:r w:rsidRPr="00FC1B07">
        <w:rPr>
          <w:rFonts w:ascii="Bookman Old Style" w:hAnsi="Bookman Old Style" w:cs="Bookman Old Style"/>
          <w:spacing w:val="2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46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mj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re 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br</w:t>
      </w:r>
      <w:r w:rsidRPr="00FC1B07">
        <w:rPr>
          <w:rFonts w:ascii="Bookman Old Style" w:hAnsi="Bookman Old Style" w:cs="Bookman Old Style"/>
          <w:spacing w:val="-3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35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g </w:t>
      </w:r>
      <w:r w:rsidRPr="00FC1B07">
        <w:rPr>
          <w:rFonts w:ascii="Bookman Old Style" w:hAnsi="Bookman Old Style" w:cs="Bookman Old Style"/>
          <w:spacing w:val="48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22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 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1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9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bor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ka 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3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 xml:space="preserve">m </w:t>
      </w:r>
      <w:r w:rsidRPr="00FC1B07">
        <w:rPr>
          <w:rFonts w:ascii="Bookman Old Style" w:hAnsi="Bookman Old Style" w:cs="Bookman Old Style"/>
          <w:spacing w:val="1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2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1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ili </w:t>
      </w:r>
      <w:r w:rsidRPr="00FC1B07">
        <w:rPr>
          <w:rFonts w:ascii="Bookman Old Style" w:hAnsi="Bookman Old Style" w:cs="Bookman Old Style"/>
          <w:spacing w:val="19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114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spacing w:val="-3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1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za </w:t>
      </w:r>
      <w:r w:rsidRPr="00FC1B07">
        <w:rPr>
          <w:rFonts w:ascii="Bookman Old Style" w:hAnsi="Bookman Old Style" w:cs="Bookman Old Style"/>
          <w:spacing w:val="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g </w:t>
      </w:r>
      <w:r w:rsidRPr="00FC1B07">
        <w:rPr>
          <w:rFonts w:ascii="Bookman Old Style" w:hAnsi="Bookman Old Style" w:cs="Bookman Old Style"/>
          <w:spacing w:val="2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9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 xml:space="preserve">o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g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op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3"/>
          <w:w w:val="112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13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na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st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ka</w:t>
      </w:r>
      <w:r w:rsidRPr="00FC1B07">
        <w:rPr>
          <w:rFonts w:ascii="Bookman Old Style" w:hAnsi="Bookman Old Style" w:cs="Bookman Old Style"/>
          <w:spacing w:val="9"/>
          <w:w w:val="1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w w:val="121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zr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112"/>
          <w:sz w:val="22"/>
          <w:szCs w:val="22"/>
          <w:lang w:val="hr-HR"/>
        </w:rPr>
        <w:t>đ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en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55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2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mj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re  </w:t>
      </w:r>
      <w:r w:rsidRPr="00FC1B07">
        <w:rPr>
          <w:rFonts w:ascii="Bookman Old Style" w:hAnsi="Bookman Old Style" w:cs="Bookman Old Style"/>
          <w:spacing w:val="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4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su 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 xml:space="preserve">j </w:t>
      </w:r>
      <w:r w:rsidRPr="00FC1B07">
        <w:rPr>
          <w:rFonts w:ascii="Bookman Old Style" w:hAnsi="Bookman Old Style" w:cs="Bookman Old Style"/>
          <w:spacing w:val="26"/>
          <w:w w:val="10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 xml:space="preserve">ci Karlovačke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2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 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94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 xml:space="preserve">j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26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za </w:t>
      </w:r>
      <w:r w:rsidRPr="00FC1B07">
        <w:rPr>
          <w:rFonts w:ascii="Bookman Old Style" w:hAnsi="Bookman Old Style" w:cs="Bookman Old Style"/>
          <w:spacing w:val="4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2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u </w:t>
      </w:r>
      <w:r w:rsidRPr="00FC1B07">
        <w:rPr>
          <w:rFonts w:ascii="Bookman Old Style" w:hAnsi="Bookman Old Style" w:cs="Bookman Old Style"/>
          <w:spacing w:val="26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3"/>
          <w:w w:val="109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 xml:space="preserve">nje </w:t>
      </w:r>
      <w:r w:rsidRPr="00FC1B07">
        <w:rPr>
          <w:rFonts w:ascii="Bookman Old Style" w:hAnsi="Bookman Old Style" w:cs="Bookman Old Style"/>
          <w:spacing w:val="50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10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odr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učn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 xml:space="preserve">om 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du Karlovac.</w:t>
      </w:r>
    </w:p>
    <w:p w:rsidR="00C53EEE" w:rsidRPr="00FC1B07" w:rsidRDefault="00C53EEE" w:rsidP="00FC1B07">
      <w:pPr>
        <w:spacing w:before="71"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Podaci i grafički prilozi u planovima moraju biti pripremljeni i dostavljeni u elektroničkom obliku (shape file,KML) kako bi se mogli implentirati i pregledavati u Zemljopisno obavjesnom sustavu (ZeOS, e-vatrogastvo, hvz-giscloud)</w:t>
      </w:r>
    </w:p>
    <w:p w:rsidR="00C53EEE" w:rsidRPr="00FC1B07" w:rsidRDefault="00C53EEE" w:rsidP="00FC1B07">
      <w:pPr>
        <w:spacing w:before="71" w:line="251" w:lineRule="auto"/>
        <w:ind w:left="426" w:hanging="526"/>
        <w:jc w:val="both"/>
        <w:rPr>
          <w:rFonts w:ascii="Bookman Old Style" w:hAnsi="Bookman Old Style" w:cs="Bookman Old Style"/>
          <w:w w:val="82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  </w:t>
      </w:r>
    </w:p>
    <w:p w:rsidR="00C53EEE" w:rsidRPr="00FC1B07" w:rsidRDefault="00C53EEE" w:rsidP="00FC1B07">
      <w:pPr>
        <w:spacing w:before="71"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2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3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3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3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2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5"/>
          <w:sz w:val="22"/>
          <w:szCs w:val="22"/>
          <w:lang w:val="hr-HR"/>
        </w:rPr>
        <w:t>k</w:t>
      </w:r>
    </w:p>
    <w:p w:rsidR="00C53EEE" w:rsidRPr="00FC1B07" w:rsidRDefault="00C53EEE" w:rsidP="00FC1B07">
      <w:pPr>
        <w:spacing w:before="2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 Hrv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tske</w:t>
      </w:r>
      <w:r w:rsidRPr="00FC1B07">
        <w:rPr>
          <w:rFonts w:ascii="Bookman Old Style" w:hAnsi="Bookman Old Style" w:cs="Bookman Old Style"/>
          <w:spacing w:val="2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me</w:t>
      </w:r>
      <w:r w:rsidRPr="00FC1B07">
        <w:rPr>
          <w:rFonts w:ascii="Bookman Old Style" w:hAnsi="Bookman Old Style" w:cs="Bookman Old Style"/>
          <w:spacing w:val="4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.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.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spacing w:before="5"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 xml:space="preserve">  Ja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4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st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ova 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Park prirode</w:t>
      </w:r>
      <w:r w:rsidRPr="00FC1B07">
        <w:rPr>
          <w:rFonts w:ascii="Bookman Old Style" w:hAnsi="Bookman Old Style" w:cs="Bookman Old Style"/>
          <w:spacing w:val="2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86"/>
          <w:sz w:val="22"/>
          <w:szCs w:val="22"/>
          <w:lang w:val="hr-HR"/>
        </w:rPr>
        <w:t>„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>Žumberak“</w:t>
      </w:r>
      <w:r w:rsidRPr="00FC1B07">
        <w:rPr>
          <w:rFonts w:ascii="Bookman Old Style" w:hAnsi="Bookman Old Style" w:cs="Bookman Old Style"/>
          <w:w w:val="86"/>
          <w:sz w:val="22"/>
          <w:szCs w:val="22"/>
          <w:lang w:val="hr-HR"/>
        </w:rPr>
        <w:t xml:space="preserve"> 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4.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29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29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je</w:t>
      </w:r>
      <w:r w:rsidRPr="00FC1B07">
        <w:rPr>
          <w:rFonts w:ascii="Bookman Old Style" w:hAnsi="Bookman Old Style" w:cs="Bookman Old Style"/>
          <w:spacing w:val="30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2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je 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31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os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6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0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2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2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4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4"/>
          <w:sz w:val="22"/>
          <w:szCs w:val="22"/>
          <w:lang w:val="hr-HR"/>
        </w:rPr>
        <w:t>na</w:t>
      </w:r>
      <w:r w:rsidRPr="00FC1B07">
        <w:rPr>
          <w:rFonts w:ascii="Bookman Old Style" w:hAnsi="Bookman Old Style" w:cs="Bookman Old Style"/>
          <w:w w:val="114"/>
          <w:sz w:val="22"/>
          <w:szCs w:val="22"/>
          <w:lang w:val="hr-HR"/>
        </w:rPr>
        <w:t>ga</w:t>
      </w:r>
      <w:r w:rsidRPr="00FC1B07">
        <w:rPr>
          <w:rFonts w:ascii="Bookman Old Style" w:hAnsi="Bookman Old Style" w:cs="Bookman Old Style"/>
          <w:spacing w:val="17"/>
          <w:w w:val="1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a  p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uč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ju </w:t>
      </w:r>
      <w:r w:rsidRPr="00FC1B07">
        <w:rPr>
          <w:rFonts w:ascii="Bookman Old Style" w:hAnsi="Bookman Old Style" w:cs="Bookman Old Style"/>
          <w:spacing w:val="3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5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(s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6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4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25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24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2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25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"/>
          <w:w w:val="112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ta  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10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od </w:t>
      </w:r>
      <w:r w:rsidRPr="00FC1B07">
        <w:rPr>
          <w:rFonts w:ascii="Bookman Old Style" w:hAnsi="Bookman Old Style" w:cs="Bookman Old Style"/>
          <w:spacing w:val="2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 </w:t>
      </w:r>
      <w:r w:rsidRPr="00FC1B07">
        <w:rPr>
          <w:rFonts w:ascii="Bookman Old Style" w:hAnsi="Bookman Old Style" w:cs="Bookman Old Style"/>
          <w:spacing w:val="1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za </w:t>
      </w:r>
      <w:r w:rsidRPr="00FC1B07">
        <w:rPr>
          <w:rFonts w:ascii="Bookman Old Style" w:hAnsi="Bookman Old Style" w:cs="Bookman Old Style"/>
          <w:spacing w:val="2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podr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uč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 xml:space="preserve">je </w:t>
      </w:r>
      <w:r w:rsidRPr="00FC1B07">
        <w:rPr>
          <w:rFonts w:ascii="Bookman Old Style" w:hAnsi="Bookman Old Style" w:cs="Bookman Old Style"/>
          <w:spacing w:val="4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)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. </w:t>
      </w:r>
      <w:r w:rsidRPr="00FC1B07">
        <w:rPr>
          <w:rFonts w:ascii="Bookman Old Style" w:hAnsi="Bookman Old Style" w:cs="Bookman Old Style"/>
          <w:spacing w:val="11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n </w:t>
      </w:r>
      <w:r w:rsidRPr="00FC1B07">
        <w:rPr>
          <w:rFonts w:ascii="Bookman Old Style" w:hAnsi="Bookman Old Style" w:cs="Bookman Old Style"/>
          <w:spacing w:val="10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10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</w:t>
      </w:r>
      <w:r w:rsidRPr="00FC1B07">
        <w:rPr>
          <w:rFonts w:ascii="Bookman Old Style" w:hAnsi="Bookman Old Style" w:cs="Bookman Old Style"/>
          <w:w w:val="114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4"/>
          <w:sz w:val="22"/>
          <w:szCs w:val="22"/>
          <w:lang w:val="hr-HR"/>
        </w:rPr>
        <w:t>na</w:t>
      </w:r>
      <w:r w:rsidRPr="00FC1B07">
        <w:rPr>
          <w:rFonts w:ascii="Bookman Old Style" w:hAnsi="Bookman Old Style" w:cs="Bookman Old Style"/>
          <w:w w:val="114"/>
          <w:sz w:val="22"/>
          <w:szCs w:val="22"/>
          <w:lang w:val="hr-HR"/>
        </w:rPr>
        <w:t>ga</w:t>
      </w:r>
      <w:r w:rsidRPr="00FC1B07">
        <w:rPr>
          <w:rFonts w:ascii="Bookman Old Style" w:hAnsi="Bookman Old Style" w:cs="Bookman Old Style"/>
          <w:spacing w:val="29"/>
          <w:w w:val="1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mora 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5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4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4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odr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db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ma</w:t>
      </w:r>
      <w:r w:rsidRPr="00FC1B07">
        <w:rPr>
          <w:rFonts w:ascii="Bookman Old Style" w:hAnsi="Bookman Old Style" w:cs="Bookman Old Style"/>
          <w:spacing w:val="3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2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3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5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2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5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kod 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2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vor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en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og</w:t>
      </w:r>
      <w:r w:rsidRPr="00FC1B07">
        <w:rPr>
          <w:rFonts w:ascii="Bookman Old Style" w:hAnsi="Bookman Old Style" w:cs="Bookman Old Style"/>
          <w:spacing w:val="4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pros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to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ra</w:t>
      </w:r>
      <w:r w:rsidRPr="00FC1B07">
        <w:rPr>
          <w:rFonts w:ascii="Bookman Old Style" w:hAnsi="Bookman Old Style" w:cs="Bookman Old Style"/>
          <w:spacing w:val="20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4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93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spacing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pacing w:val="1"/>
          <w:w w:val="9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4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4"/>
          <w:sz w:val="22"/>
          <w:szCs w:val="22"/>
          <w:lang w:val="hr-HR"/>
        </w:rPr>
        <w:t>na</w:t>
      </w:r>
      <w:r w:rsidRPr="00FC1B07">
        <w:rPr>
          <w:rFonts w:ascii="Bookman Old Style" w:hAnsi="Bookman Old Style" w:cs="Bookman Old Style"/>
          <w:w w:val="114"/>
          <w:sz w:val="22"/>
          <w:szCs w:val="22"/>
          <w:lang w:val="hr-HR"/>
        </w:rPr>
        <w:t>ga</w:t>
      </w:r>
      <w:r w:rsidRPr="00FC1B07">
        <w:rPr>
          <w:rFonts w:ascii="Bookman Old Style" w:hAnsi="Bookman Old Style" w:cs="Bookman Old Style"/>
          <w:spacing w:val="27"/>
          <w:w w:val="1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podr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uč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ju </w:t>
      </w:r>
      <w:r w:rsidRPr="00FC1B07">
        <w:rPr>
          <w:rFonts w:ascii="Bookman Old Style" w:hAnsi="Bookman Old Style" w:cs="Bookman Old Style"/>
          <w:spacing w:val="4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ak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2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mora 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(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 xml:space="preserve">)  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d  </w:t>
      </w:r>
      <w:r w:rsidRPr="00FC1B07">
        <w:rPr>
          <w:rFonts w:ascii="Bookman Old Style" w:hAnsi="Bookman Old Style" w:cs="Bookman Old Style"/>
          <w:spacing w:val="1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  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 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3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s  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 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dg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,  </w:t>
      </w:r>
      <w:r w:rsidRPr="00FC1B07">
        <w:rPr>
          <w:rFonts w:ascii="Bookman Old Style" w:hAnsi="Bookman Old Style" w:cs="Bookman Old Style"/>
          <w:spacing w:val="1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 xml:space="preserve">o </w:t>
      </w:r>
      <w:r w:rsidRPr="00FC1B07">
        <w:rPr>
          <w:rFonts w:ascii="Bookman Old Style" w:hAnsi="Bookman Old Style" w:cs="Bookman Old Style"/>
          <w:spacing w:val="1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35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4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35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34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34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33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il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4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po 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postr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jb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m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3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 xml:space="preserve">j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spacing w:val="-1"/>
          <w:w w:val="95"/>
          <w:sz w:val="22"/>
          <w:szCs w:val="22"/>
          <w:lang w:val="hr-HR"/>
        </w:rPr>
        <w:t>f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3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3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trog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3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35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3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te </w:t>
      </w:r>
      <w:r w:rsidRPr="00FC1B07">
        <w:rPr>
          <w:rFonts w:ascii="Bookman Old Style" w:hAnsi="Bookman Old Style" w:cs="Bookman Old Style"/>
          <w:spacing w:val="4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2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35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21. </w:t>
      </w:r>
      <w:r w:rsidRPr="00FC1B07"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 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22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. 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ko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2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3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og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vu</w:t>
      </w:r>
      <w:r w:rsidRPr="00FC1B07">
        <w:rPr>
          <w:rFonts w:ascii="Bookman Old Style" w:hAnsi="Bookman Old Style" w:cs="Bookman Old Style"/>
          <w:spacing w:val="16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2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.</w:t>
      </w:r>
    </w:p>
    <w:p w:rsidR="00C53EEE" w:rsidRPr="00FC1B07" w:rsidRDefault="00C53EEE" w:rsidP="00FC1B07">
      <w:pPr>
        <w:spacing w:before="16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 Karlovačke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e</w:t>
      </w:r>
    </w:p>
    <w:p w:rsidR="00C53EEE" w:rsidRPr="00FC1B07" w:rsidRDefault="00C53EEE" w:rsidP="00FC1B07">
      <w:pPr>
        <w:tabs>
          <w:tab w:val="left" w:pos="7110"/>
        </w:tabs>
        <w:spacing w:before="2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96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b/>
          <w:bCs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b/>
          <w:bCs/>
          <w:spacing w:val="1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w w:val="122"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4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Gra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5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2"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5"/>
          <w:sz w:val="22"/>
          <w:szCs w:val="22"/>
          <w:lang w:val="hr-HR"/>
        </w:rPr>
        <w:t>k</w:t>
      </w:r>
    </w:p>
    <w:p w:rsidR="00C53EEE" w:rsidRPr="00FC1B07" w:rsidRDefault="00C53EEE" w:rsidP="00FC1B07">
      <w:pPr>
        <w:spacing w:before="1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5.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 za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-2"/>
          <w:w w:val="118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ob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zuje</w:t>
      </w:r>
      <w:r w:rsidRPr="00FC1B07">
        <w:rPr>
          <w:rFonts w:ascii="Bookman Old Style" w:hAnsi="Bookman Old Style" w:cs="Bookman Old Style"/>
          <w:spacing w:val="2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se</w:t>
      </w:r>
      <w:r w:rsidRPr="00FC1B07">
        <w:rPr>
          <w:rFonts w:ascii="Bookman Old Style" w:hAnsi="Bookman Old Style" w:cs="Bookman Old Style"/>
          <w:spacing w:val="3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 xml:space="preserve">i provoditi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n organiziranja, opremanja, osposobljavanja  i angažiranja specijaliziranih vatrogasnih snaga na području Karlovačke županije (Intervencijska vatrogasna postrojba Karlovačke županije-IVPKŽ ) Sastav IVPKŽ činiti će postojeće vatrogasne snage sa područja odgovornosti Karlovačke županije  a koristit će se za potrebe vatrogasnih intervencija županijske razine i potrebe provođenja aktivnosti iz</w:t>
      </w:r>
      <w:r w:rsidRPr="00FC1B07">
        <w:rPr>
          <w:rFonts w:ascii="Bookman Old Style" w:hAnsi="Bookman Old Style" w:cs="Bookman Old Style"/>
          <w:spacing w:val="44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108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gr</w:t>
      </w:r>
      <w:r w:rsidRPr="00FC1B07">
        <w:rPr>
          <w:rFonts w:ascii="Bookman Old Style" w:hAnsi="Bookman Old Style" w:cs="Bookman Old Style"/>
          <w:spacing w:val="-1"/>
          <w:w w:val="10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ma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mj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1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3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3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za</w:t>
      </w:r>
      <w:r w:rsidRPr="00FC1B07">
        <w:rPr>
          <w:rFonts w:ascii="Bookman Old Style" w:hAnsi="Bookman Old Style" w:cs="Bookman Old Style"/>
          <w:spacing w:val="3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3"/>
          <w:sz w:val="22"/>
          <w:szCs w:val="22"/>
          <w:lang w:val="hr-HR"/>
        </w:rPr>
        <w:t>H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</w:p>
    <w:p w:rsidR="00C53EEE" w:rsidRPr="00FC1B07" w:rsidRDefault="00C53EEE" w:rsidP="00FC1B07">
      <w:pPr>
        <w:spacing w:before="18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 Karlovačke županije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6.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ab/>
        <w:t xml:space="preserve">Župan, </w:t>
      </w:r>
      <w:r w:rsidRPr="00FC1B07">
        <w:rPr>
          <w:rStyle w:val="apple-style-span"/>
          <w:rFonts w:ascii="Bookman Old Style" w:hAnsi="Bookman Old Style" w:cs="Bookman Old Style"/>
          <w:sz w:val="22"/>
          <w:szCs w:val="22"/>
          <w:lang w:val="hr-HR"/>
        </w:rPr>
        <w:t>Gradonačelnik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i </w:t>
      </w:r>
      <w:r w:rsidRPr="00FC1B07">
        <w:rPr>
          <w:rStyle w:val="apple-style-span"/>
          <w:rFonts w:ascii="Bookman Old Style" w:hAnsi="Bookman Old Style" w:cs="Bookman Old Style"/>
          <w:sz w:val="22"/>
          <w:szCs w:val="22"/>
          <w:lang w:val="hr-HR"/>
        </w:rPr>
        <w:t>Općinski načelnik 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ma pravo i obvezu skrbiti o potrebama i interesima građana na svom području za organiziranjem učinkovite vatrogasne službe.</w:t>
      </w: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w w:val="121"/>
          <w:sz w:val="22"/>
          <w:szCs w:val="22"/>
          <w:lang w:val="hr-HR"/>
        </w:rPr>
      </w:pPr>
      <w:r>
        <w:rPr>
          <w:rFonts w:ascii="Bookman Old Style" w:hAnsi="Bookman Old Style" w:cs="Bookman Old Style"/>
          <w:spacing w:val="-1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7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6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1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ot</w:t>
      </w:r>
      <w:r w:rsidRPr="00FC1B07">
        <w:rPr>
          <w:rFonts w:ascii="Bookman Old Style" w:hAnsi="Bookman Old Style" w:cs="Bookman Old Style"/>
          <w:spacing w:val="-3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om</w:t>
      </w:r>
      <w:r w:rsidRPr="00FC1B07">
        <w:rPr>
          <w:rFonts w:ascii="Bookman Old Style" w:hAnsi="Bookman Old Style" w:cs="Bookman Old Style"/>
          <w:spacing w:val="8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broju</w:t>
      </w:r>
      <w:r w:rsidRPr="00FC1B07">
        <w:rPr>
          <w:rFonts w:ascii="Bookman Old Style" w:hAnsi="Bookman Old Style" w:cs="Bookman Old Style"/>
          <w:spacing w:val="4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trog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4"/>
          <w:w w:val="112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w w:val="93"/>
          <w:sz w:val="22"/>
          <w:szCs w:val="22"/>
          <w:lang w:val="hr-HR"/>
        </w:rPr>
        <w:t>iz</w:t>
      </w:r>
      <w:r w:rsidRPr="00FC1B07">
        <w:rPr>
          <w:rFonts w:ascii="Bookman Old Style" w:hAnsi="Bookman Old Style" w:cs="Bookman Old Style"/>
          <w:spacing w:val="10"/>
          <w:w w:val="9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"/>
          <w:w w:val="108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spacing w:val="-1"/>
          <w:w w:val="108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08"/>
          <w:sz w:val="22"/>
          <w:szCs w:val="22"/>
          <w:lang w:val="hr-HR"/>
        </w:rPr>
        <w:t>en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7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4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od</w:t>
      </w:r>
      <w:r w:rsidRPr="00FC1B07">
        <w:rPr>
          <w:rFonts w:ascii="Bookman Old Style" w:hAnsi="Bookman Old Style" w:cs="Bookman Old Style"/>
          <w:spacing w:val="2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ož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ra 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hn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</w:t>
      </w:r>
      <w:r w:rsidRPr="00FC1B07">
        <w:rPr>
          <w:rFonts w:ascii="Bookman Old Style" w:hAnsi="Bookman Old Style" w:cs="Bookman Old Style"/>
          <w:spacing w:val="3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34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za   G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0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 xml:space="preserve">dove </w:t>
      </w:r>
      <w:r w:rsidRPr="00FC1B07">
        <w:rPr>
          <w:rFonts w:ascii="Bookman Old Style" w:hAnsi="Bookman Old Style" w:cs="Bookman Old Style"/>
          <w:spacing w:val="26"/>
          <w:w w:val="1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Op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pacing w:val="36"/>
          <w:w w:val="11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37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2"/>
          <w:w w:val="112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tr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spacing w:val="-1"/>
          <w:w w:val="112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2"/>
          <w:sz w:val="22"/>
          <w:szCs w:val="22"/>
          <w:lang w:val="hr-HR"/>
        </w:rPr>
        <w:t xml:space="preserve">n </w:t>
      </w:r>
      <w:r w:rsidRPr="00FC1B07">
        <w:rPr>
          <w:rFonts w:ascii="Bookman Old Style" w:hAnsi="Bookman Old Style" w:cs="Bookman Old Style"/>
          <w:spacing w:val="30"/>
          <w:w w:val="1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broj  </w:t>
      </w:r>
      <w:r w:rsidRPr="00FC1B07">
        <w:rPr>
          <w:rFonts w:ascii="Bookman Old Style" w:hAnsi="Bookman Old Style" w:cs="Bookman Old Style"/>
          <w:spacing w:val="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h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 xml:space="preserve">. </w:t>
      </w: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>
        <w:rPr>
          <w:rFonts w:ascii="Bookman Old Style" w:hAnsi="Bookman Old Style" w:cs="Bookman Old Style"/>
          <w:sz w:val="22"/>
          <w:szCs w:val="22"/>
          <w:lang w:val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 svrhu poboljšanja učinkovitosti vatrogasne službe za operativne dobrovoljne vatrogasce propisati prava sukladno članku 26. Zakona o vatrogastvu</w:t>
      </w:r>
    </w:p>
    <w:p w:rsidR="00C53EEE" w:rsidRPr="00FC1B07" w:rsidRDefault="00C53EEE" w:rsidP="00F0428E">
      <w:pPr>
        <w:pStyle w:val="t-9-8"/>
        <w:spacing w:beforeLines="30" w:beforeAutospacing="0" w:afterLines="30" w:afterAutospacing="0"/>
        <w:ind w:left="426" w:hanging="526"/>
        <w:jc w:val="both"/>
        <w:rPr>
          <w:rFonts w:ascii="Bookman Old Style" w:hAnsi="Bookman Old Style" w:cs="Bookman Old Style"/>
          <w:sz w:val="22"/>
          <w:szCs w:val="22"/>
          <w:lang w:eastAsia="en-US"/>
        </w:rPr>
      </w:pPr>
      <w:r>
        <w:rPr>
          <w:rFonts w:ascii="Bookman Old Style" w:hAnsi="Bookman Old Style" w:cs="Bookman Old Style"/>
          <w:sz w:val="22"/>
          <w:szCs w:val="22"/>
          <w:lang w:eastAsia="en-US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eastAsia="en-US"/>
        </w:rPr>
        <w:t xml:space="preserve">Učinkovitost vatrogasne službe vezana je  uz primjenu preventivnih mjera zaštite od požara tako da jedinice lokalne i područne (regionalne) samouprave  mogu odrediti   kontrolu provedbe propisanih mjera zaštite od požara na svom području odgovornosti  a u skladu s  članka 47. Zakona o zaštiti od požara </w:t>
      </w:r>
    </w:p>
    <w:p w:rsidR="00C53EEE" w:rsidRPr="00FC1B07" w:rsidRDefault="00C53EEE" w:rsidP="00FC1B07">
      <w:pPr>
        <w:spacing w:before="16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w w:val="113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 xml:space="preserve"> Županija, G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24"/>
          <w:w w:val="7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Op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0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pr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4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b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e</w:t>
      </w:r>
    </w:p>
    <w:p w:rsidR="00C53EEE" w:rsidRPr="00FC1B07" w:rsidRDefault="00C53EEE" w:rsidP="00FC1B07">
      <w:pPr>
        <w:tabs>
          <w:tab w:val="left" w:pos="756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w w:val="113"/>
          <w:sz w:val="22"/>
          <w:szCs w:val="22"/>
          <w:lang w:val="hr-HR"/>
        </w:rPr>
        <w:t>Sudjelovatelj: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 Karlovačke županije</w:t>
      </w:r>
      <w:r>
        <w:rPr>
          <w:rFonts w:ascii="Bookman Old Style" w:hAnsi="Bookman Old Style" w:cs="Bookman Old Style"/>
          <w:w w:val="106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Vatrogasne zajednice g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95"/>
          <w:sz w:val="22"/>
          <w:szCs w:val="22"/>
          <w:lang w:val="hr-HR"/>
        </w:rPr>
        <w:t>va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na i područja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7.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U skladu s planom zaštite od požara Grada/Općine u</w:t>
      </w:r>
      <w:r w:rsidRPr="00FC1B07">
        <w:rPr>
          <w:rFonts w:ascii="Bookman Old Style" w:hAnsi="Bookman Old Style" w:cs="Bookman Old Style"/>
          <w:spacing w:val="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 xml:space="preserve">m </w:t>
      </w:r>
      <w:r w:rsidRPr="00FC1B07">
        <w:rPr>
          <w:rFonts w:ascii="Bookman Old Style" w:hAnsi="Bookman Old Style" w:cs="Bookman Old Style"/>
          <w:spacing w:val="17"/>
          <w:w w:val="10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ostro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jb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ma </w:t>
      </w:r>
      <w:r w:rsidRPr="00FC1B07">
        <w:rPr>
          <w:rFonts w:ascii="Bookman Old Style" w:hAnsi="Bookman Old Style" w:cs="Bookman Old Style"/>
          <w:spacing w:val="7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9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96"/>
          <w:sz w:val="22"/>
          <w:szCs w:val="22"/>
          <w:lang w:val="hr-HR"/>
        </w:rPr>
        <w:t>D-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23"/>
          <w:w w:val="9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18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trog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15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 xml:space="preserve">tva i pripravnosti 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ko  </w:t>
      </w:r>
      <w:r w:rsidRPr="00FC1B07">
        <w:rPr>
          <w:rFonts w:ascii="Bookman Old Style" w:hAnsi="Bookman Old Style" w:cs="Bookman Old Style"/>
          <w:spacing w:val="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da </w:t>
      </w:r>
      <w:r w:rsidRPr="00FC1B07">
        <w:rPr>
          <w:rFonts w:ascii="Bookman Old Style" w:hAnsi="Bookman Old Style" w:cs="Bookman Old Style"/>
          <w:spacing w:val="4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19"/>
          <w:sz w:val="22"/>
          <w:szCs w:val="22"/>
          <w:lang w:val="hr-HR"/>
        </w:rPr>
        <w:t xml:space="preserve">e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č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 </w:t>
      </w:r>
      <w:r w:rsidRPr="00FC1B07">
        <w:rPr>
          <w:rFonts w:ascii="Bookman Old Style" w:hAnsi="Bookman Old Style" w:cs="Bookman Old Style"/>
          <w:spacing w:val="1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spacing w:val="-2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53"/>
          <w:w w:val="118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2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3"/>
          <w:w w:val="109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vodob</w:t>
      </w:r>
      <w:r w:rsidRPr="00FC1B07">
        <w:rPr>
          <w:rFonts w:ascii="Bookman Old Style" w:hAnsi="Bookman Old Style" w:cs="Bookman Old Style"/>
          <w:spacing w:val="-1"/>
          <w:w w:val="109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9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58"/>
          <w:w w:val="109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3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54"/>
          <w:w w:val="12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tr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61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ostro</w:t>
      </w:r>
      <w:r w:rsidRPr="00FC1B07">
        <w:rPr>
          <w:rFonts w:ascii="Bookman Old Style" w:hAnsi="Bookman Old Style" w:cs="Bookman Old Style"/>
          <w:spacing w:val="-2"/>
          <w:w w:val="111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be</w:t>
      </w:r>
      <w:r w:rsidRPr="00FC1B07">
        <w:rPr>
          <w:rFonts w:ascii="Bookman Old Style" w:hAnsi="Bookman Old Style" w:cs="Bookman Old Style"/>
          <w:spacing w:val="50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o </w:t>
      </w:r>
      <w:r w:rsidRPr="00FC1B07">
        <w:rPr>
          <w:rFonts w:ascii="Bookman Old Style" w:hAnsi="Bookman Old Style" w:cs="Bookman Old Style"/>
          <w:spacing w:val="26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 xml:space="preserve">i </w:t>
      </w:r>
      <w:r w:rsidRPr="00FC1B07">
        <w:rPr>
          <w:rFonts w:ascii="Bookman Old Style" w:hAnsi="Bookman Old Style" w:cs="Bookman Old Style"/>
          <w:spacing w:val="21"/>
          <w:w w:val="8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02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2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2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prostor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0"/>
          <w:w w:val="1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k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3"/>
          <w:w w:val="115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w w:val="121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38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w w:val="108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1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18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-1"/>
          <w:w w:val="138"/>
          <w:sz w:val="22"/>
          <w:szCs w:val="22"/>
          <w:lang w:val="hr-HR"/>
        </w:rPr>
        <w:t>/</w:t>
      </w:r>
      <w:r w:rsidRPr="00FC1B07">
        <w:rPr>
          <w:rFonts w:ascii="Bookman Old Style" w:hAnsi="Bookman Old Style" w:cs="Bookman Old Style"/>
          <w:spacing w:val="14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spacing w:val="15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110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04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82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11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1"/>
          <w:w w:val="119"/>
          <w:sz w:val="22"/>
          <w:szCs w:val="22"/>
          <w:lang w:val="hr-HR"/>
        </w:rPr>
        <w:t>e.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</w:p>
    <w:p w:rsidR="00C53EEE" w:rsidRPr="00FC1B07" w:rsidRDefault="00C53EEE" w:rsidP="00FC1B07">
      <w:pPr>
        <w:spacing w:before="19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tabs>
          <w:tab w:val="left" w:pos="72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: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Vatrogasne zajednice g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95"/>
          <w:sz w:val="22"/>
          <w:szCs w:val="22"/>
          <w:lang w:val="hr-HR"/>
        </w:rPr>
        <w:t>va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na i područja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w w:val="111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8.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  </w:t>
      </w:r>
      <w:r w:rsidRPr="00FC1B07">
        <w:rPr>
          <w:rFonts w:ascii="Bookman Old Style" w:hAnsi="Bookman Old Style" w:cs="Bookman Old Style"/>
          <w:w w:val="111"/>
          <w:sz w:val="22"/>
          <w:szCs w:val="22"/>
          <w:lang w:val="hr-HR"/>
        </w:rPr>
        <w:t>Formirati i organizirati Županijski vatrogasni operativni  centar (ŽVOC) u sklopu  Javne vatrogasne  postrojbe  grada  Karlovca  sa   stalnim  24 satnim dežurstvom i   dojavom potreba za vatrogasnim intervencijama   na   telefonski  broj 193  za područje odgovornosti Karlovačke županije.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Županijski vatrogasni operativni centar (ŽVOC) treba opremati i organizirati tako da zadovolji: </w:t>
      </w:r>
    </w:p>
    <w:tbl>
      <w:tblPr>
        <w:tblW w:w="10206" w:type="dxa"/>
        <w:jc w:val="center"/>
        <w:tblLook w:val="00A0"/>
      </w:tblPr>
      <w:tblGrid>
        <w:gridCol w:w="10206"/>
      </w:tblGrid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 xml:space="preserve">zaprimanje poziva vatrogasnoj službi za pomoć u svim nesrećama putem telefona 193 </w:t>
            </w:r>
          </w:p>
        </w:tc>
      </w:tr>
      <w:tr w:rsidR="00C53EEE" w:rsidRPr="00FC1B07">
        <w:trPr>
          <w:trHeight w:val="240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uzbunjivanje teritorijalno nadležne ili tehnički osposobljene vatrogasne postrojbe za izlazak na vatrogasnu intervenciju;</w:t>
            </w:r>
          </w:p>
        </w:tc>
      </w:tr>
      <w:tr w:rsidR="00C53EEE" w:rsidRPr="00FC1B07">
        <w:trPr>
          <w:trHeight w:val="240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koordinaciju vatrogasnih snaga i sredstva u slučaju većih vatrogasnih intervencija na području odgovornosti;</w:t>
            </w:r>
          </w:p>
        </w:tc>
      </w:tr>
      <w:tr w:rsidR="00C53EEE" w:rsidRPr="00FC1B07">
        <w:trPr>
          <w:trHeight w:val="240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 xml:space="preserve">zaprimanje dnevne informacije o vatrogasnim intervencijama na području odgovornosti te izrada i evidentiranje izvješća, </w:t>
            </w:r>
          </w:p>
        </w:tc>
      </w:tr>
      <w:tr w:rsidR="00C53EEE" w:rsidRPr="00FC1B07">
        <w:trPr>
          <w:trHeight w:val="240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obradu podataka te izvješćivanje nadležnih institucije i javnost o karakterističnim događajima;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vođenje statistike o svim vatrogasnim intervencijama na području odgovornosti;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zaprimanje zahtjeva za pomoć vatrogasnih snaga i tehnike iz drugih područja odgovornosti ;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raspoređivanje unaprijed utvrđenih vatrogasnih snaga i tehnike u slučaju većih nesreća na području odgovornosti;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 xml:space="preserve">upravljanje podacima pohranjenim na Zemljopisno obavjesnom sustavu  (e-vatrogastvo, ZeOS) 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upravljanje i koordiniranje vatrogasnim sustavom uzbunjivanja i komunikacije sukladno  Planu ZOP-a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 xml:space="preserve">nadziranje i zaprimanje vatrodojavnih signala na području odgovornosti  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26" w:hanging="526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nadziranje GPS pozicije vatrogasnih vozila i ostalih uređaja</w:t>
            </w:r>
          </w:p>
        </w:tc>
      </w:tr>
    </w:tbl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pl-PL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: </w:t>
      </w:r>
      <w:r w:rsidRPr="00FC1B07">
        <w:rPr>
          <w:rFonts w:ascii="Bookman Old Style" w:hAnsi="Bookman Old Style" w:cs="Bookman Old Style"/>
          <w:spacing w:val="17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3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w w:val="116"/>
          <w:sz w:val="22"/>
          <w:szCs w:val="22"/>
          <w:lang w:val="hr-HR"/>
        </w:rPr>
        <w:t>,</w:t>
      </w:r>
      <w:r w:rsidRPr="00FC1B07">
        <w:rPr>
          <w:rFonts w:ascii="Bookman Old Style" w:hAnsi="Bookman Old Style" w:cs="Bookman Old Style"/>
          <w:spacing w:val="13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2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 xml:space="preserve">a </w:t>
      </w:r>
      <w:r w:rsidRPr="00FC1B07">
        <w:rPr>
          <w:rFonts w:ascii="Bookman Old Style" w:hAnsi="Bookman Old Style" w:cs="Bookman Old Style"/>
          <w:spacing w:val="8"/>
          <w:sz w:val="22"/>
          <w:szCs w:val="22"/>
          <w:lang w:val="hr-HR"/>
        </w:rPr>
        <w:t xml:space="preserve">Karlovačke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spacing w:val="-2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e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p w:rsidR="00C53EEE" w:rsidRDefault="00C53EEE" w:rsidP="00FC1B07">
      <w:pPr>
        <w:pStyle w:val="ListParagraph"/>
        <w:spacing w:after="0" w:line="240" w:lineRule="auto"/>
        <w:ind w:left="426" w:hanging="526"/>
        <w:jc w:val="both"/>
        <w:rPr>
          <w:rFonts w:ascii="Bookman Old Style" w:hAnsi="Bookman Old Style" w:cs="Bookman Old Style"/>
          <w:b/>
          <w:bCs/>
        </w:rPr>
      </w:pPr>
    </w:p>
    <w:p w:rsidR="00C53EEE" w:rsidRPr="00FC1B07" w:rsidRDefault="00C53EEE" w:rsidP="00FC1B07">
      <w:pPr>
        <w:pStyle w:val="ListParagraph"/>
        <w:spacing w:after="0" w:line="240" w:lineRule="auto"/>
        <w:ind w:left="426" w:hanging="526"/>
        <w:jc w:val="both"/>
        <w:rPr>
          <w:rFonts w:ascii="Bookman Old Style" w:hAnsi="Bookman Old Style" w:cs="Bookman Old Style"/>
          <w:w w:val="121"/>
        </w:rPr>
      </w:pPr>
      <w:r w:rsidRPr="00FC1B07">
        <w:rPr>
          <w:rFonts w:ascii="Bookman Old Style" w:hAnsi="Bookman Old Style" w:cs="Bookman Old Style"/>
          <w:b/>
          <w:bCs/>
        </w:rPr>
        <w:t>9.</w:t>
      </w:r>
      <w:r w:rsidRPr="00FC1B07">
        <w:rPr>
          <w:rFonts w:ascii="Bookman Old Style" w:hAnsi="Bookman Old Style" w:cs="Bookman Old Style"/>
        </w:rPr>
        <w:t xml:space="preserve">  </w:t>
      </w:r>
      <w:r w:rsidRPr="00FC1B07">
        <w:rPr>
          <w:rFonts w:ascii="Bookman Old Style" w:hAnsi="Bookman Old Style" w:cs="Bookman Old Style"/>
          <w:spacing w:val="19"/>
        </w:rPr>
        <w:t xml:space="preserve"> I</w:t>
      </w:r>
      <w:r w:rsidRPr="00FC1B07">
        <w:rPr>
          <w:rFonts w:ascii="Bookman Old Style" w:hAnsi="Bookman Old Style" w:cs="Bookman Old Style"/>
        </w:rPr>
        <w:t>z</w:t>
      </w:r>
      <w:r w:rsidRPr="00FC1B07">
        <w:rPr>
          <w:rFonts w:ascii="Bookman Old Style" w:hAnsi="Bookman Old Style" w:cs="Bookman Old Style"/>
          <w:w w:val="99"/>
        </w:rPr>
        <w:t>v</w:t>
      </w:r>
      <w:r w:rsidRPr="00FC1B07">
        <w:rPr>
          <w:rFonts w:ascii="Bookman Old Style" w:hAnsi="Bookman Old Style" w:cs="Bookman Old Style"/>
          <w:w w:val="108"/>
        </w:rPr>
        <w:t>r</w:t>
      </w:r>
      <w:r w:rsidRPr="00FC1B07">
        <w:rPr>
          <w:rFonts w:ascii="Bookman Old Style" w:hAnsi="Bookman Old Style" w:cs="Bookman Old Style"/>
          <w:w w:val="115"/>
        </w:rPr>
        <w:t>š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spacing w:val="13"/>
          <w:w w:val="82"/>
        </w:rPr>
        <w:t xml:space="preserve"> 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108"/>
        </w:rPr>
        <w:t>r</w:t>
      </w:r>
      <w:r w:rsidRPr="00FC1B07">
        <w:rPr>
          <w:rFonts w:ascii="Bookman Old Style" w:hAnsi="Bookman Old Style" w:cs="Bookman Old Style"/>
          <w:spacing w:val="-1"/>
          <w:w w:val="111"/>
        </w:rPr>
        <w:t>u</w:t>
      </w:r>
      <w:r w:rsidRPr="00FC1B07">
        <w:rPr>
          <w:rFonts w:ascii="Bookman Old Style" w:hAnsi="Bookman Old Style" w:cs="Bookman Old Style"/>
          <w:spacing w:val="-1"/>
          <w:w w:val="104"/>
        </w:rPr>
        <w:t>č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spacing w:val="13"/>
          <w:w w:val="82"/>
        </w:rPr>
        <w:t xml:space="preserve"> </w:t>
      </w:r>
      <w:r w:rsidRPr="00FC1B07">
        <w:rPr>
          <w:rFonts w:ascii="Bookman Old Style" w:hAnsi="Bookman Old Style" w:cs="Bookman Old Style"/>
          <w:spacing w:val="-1"/>
        </w:rPr>
        <w:t>na</w:t>
      </w:r>
      <w:r w:rsidRPr="00FC1B07">
        <w:rPr>
          <w:rFonts w:ascii="Bookman Old Style" w:hAnsi="Bookman Old Style" w:cs="Bookman Old Style"/>
        </w:rPr>
        <w:t xml:space="preserve">dzor </w:t>
      </w:r>
      <w:r w:rsidRPr="00FC1B07">
        <w:rPr>
          <w:rFonts w:ascii="Bookman Old Style" w:hAnsi="Bookman Old Style" w:cs="Bookman Old Style"/>
          <w:spacing w:val="14"/>
        </w:rPr>
        <w:t xml:space="preserve"> </w:t>
      </w:r>
      <w:r w:rsidRPr="00FC1B07">
        <w:rPr>
          <w:rFonts w:ascii="Bookman Old Style" w:hAnsi="Bookman Old Style" w:cs="Bookman Old Style"/>
          <w:spacing w:val="-1"/>
        </w:rPr>
        <w:t>na</w:t>
      </w:r>
      <w:r w:rsidRPr="00FC1B07">
        <w:rPr>
          <w:rFonts w:ascii="Bookman Old Style" w:hAnsi="Bookman Old Style" w:cs="Bookman Old Style"/>
        </w:rPr>
        <w:t xml:space="preserve">d  </w:t>
      </w:r>
      <w:r w:rsidRPr="00FC1B07">
        <w:rPr>
          <w:rFonts w:ascii="Bookman Old Style" w:hAnsi="Bookman Old Style" w:cs="Bookman Old Style"/>
          <w:w w:val="113"/>
        </w:rPr>
        <w:t>st</w:t>
      </w:r>
      <w:r w:rsidRPr="00FC1B07">
        <w:rPr>
          <w:rFonts w:ascii="Bookman Old Style" w:hAnsi="Bookman Old Style" w:cs="Bookman Old Style"/>
          <w:spacing w:val="-1"/>
          <w:w w:val="113"/>
        </w:rPr>
        <w:t>a</w:t>
      </w:r>
      <w:r w:rsidRPr="00FC1B07">
        <w:rPr>
          <w:rFonts w:ascii="Bookman Old Style" w:hAnsi="Bookman Old Style" w:cs="Bookman Old Style"/>
          <w:w w:val="113"/>
        </w:rPr>
        <w:t>nj</w:t>
      </w:r>
      <w:r w:rsidRPr="00FC1B07">
        <w:rPr>
          <w:rFonts w:ascii="Bookman Old Style" w:hAnsi="Bookman Old Style" w:cs="Bookman Old Style"/>
          <w:spacing w:val="-1"/>
          <w:w w:val="113"/>
        </w:rPr>
        <w:t>e</w:t>
      </w:r>
      <w:r w:rsidRPr="00FC1B07">
        <w:rPr>
          <w:rFonts w:ascii="Bookman Old Style" w:hAnsi="Bookman Old Style" w:cs="Bookman Old Style"/>
          <w:w w:val="113"/>
        </w:rPr>
        <w:t>m</w:t>
      </w:r>
      <w:r w:rsidRPr="00FC1B07">
        <w:rPr>
          <w:rFonts w:ascii="Bookman Old Style" w:hAnsi="Bookman Old Style" w:cs="Bookman Old Style"/>
          <w:spacing w:val="6"/>
          <w:w w:val="113"/>
        </w:rPr>
        <w:t xml:space="preserve"> 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0"/>
        </w:rPr>
        <w:t>p</w:t>
      </w:r>
      <w:r w:rsidRPr="00FC1B07">
        <w:rPr>
          <w:rFonts w:ascii="Bookman Old Style" w:hAnsi="Bookman Old Style" w:cs="Bookman Old Style"/>
          <w:w w:val="108"/>
        </w:rPr>
        <w:t>r</w:t>
      </w:r>
      <w:r w:rsidRPr="00FC1B07">
        <w:rPr>
          <w:rFonts w:ascii="Bookman Old Style" w:hAnsi="Bookman Old Style" w:cs="Bookman Old Style"/>
          <w:spacing w:val="-1"/>
          <w:w w:val="119"/>
        </w:rPr>
        <w:t>e</w:t>
      </w:r>
      <w:r w:rsidRPr="00FC1B07">
        <w:rPr>
          <w:rFonts w:ascii="Bookman Old Style" w:hAnsi="Bookman Old Style" w:cs="Bookman Old Style"/>
          <w:w w:val="108"/>
        </w:rPr>
        <w:t>m</w:t>
      </w:r>
      <w:r w:rsidRPr="00FC1B07">
        <w:rPr>
          <w:rFonts w:ascii="Bookman Old Style" w:hAnsi="Bookman Old Style" w:cs="Bookman Old Style"/>
          <w:w w:val="82"/>
        </w:rPr>
        <w:t>l</w:t>
      </w:r>
      <w:r w:rsidRPr="00FC1B07">
        <w:rPr>
          <w:rFonts w:ascii="Bookman Old Style" w:hAnsi="Bookman Old Style" w:cs="Bookman Old Style"/>
          <w:w w:val="102"/>
        </w:rPr>
        <w:t>j</w:t>
      </w:r>
      <w:r w:rsidRPr="00FC1B07">
        <w:rPr>
          <w:rFonts w:ascii="Bookman Old Style" w:hAnsi="Bookman Old Style" w:cs="Bookman Old Style"/>
          <w:spacing w:val="-1"/>
          <w:w w:val="119"/>
        </w:rPr>
        <w:t>e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spacing w:val="13"/>
          <w:w w:val="82"/>
        </w:rPr>
        <w:t xml:space="preserve"> 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spacing w:val="23"/>
          <w:w w:val="82"/>
        </w:rPr>
        <w:t xml:space="preserve"> 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w w:val="110"/>
        </w:rPr>
        <w:t>p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0"/>
        </w:rPr>
        <w:t>b</w:t>
      </w:r>
      <w:r w:rsidRPr="00FC1B07">
        <w:rPr>
          <w:rFonts w:ascii="Bookman Old Style" w:hAnsi="Bookman Old Style" w:cs="Bookman Old Style"/>
          <w:w w:val="82"/>
        </w:rPr>
        <w:t>l</w:t>
      </w:r>
      <w:r w:rsidRPr="00FC1B07">
        <w:rPr>
          <w:rFonts w:ascii="Bookman Old Style" w:hAnsi="Bookman Old Style" w:cs="Bookman Old Style"/>
          <w:w w:val="102"/>
        </w:rPr>
        <w:t>j</w:t>
      </w:r>
      <w:r w:rsidRPr="00FC1B07">
        <w:rPr>
          <w:rFonts w:ascii="Bookman Old Style" w:hAnsi="Bookman Old Style" w:cs="Bookman Old Style"/>
          <w:spacing w:val="-1"/>
          <w:w w:val="119"/>
        </w:rPr>
        <w:t>e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spacing w:val="-3"/>
          <w:w w:val="115"/>
        </w:rPr>
        <w:t>s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spacing w:val="13"/>
          <w:w w:val="82"/>
        </w:rPr>
        <w:t xml:space="preserve"> </w:t>
      </w:r>
      <w:r w:rsidRPr="00FC1B07">
        <w:rPr>
          <w:rFonts w:ascii="Bookman Old Style" w:hAnsi="Bookman Old Style" w:cs="Bookman Old Style"/>
          <w:w w:val="102"/>
        </w:rPr>
        <w:t>j</w:t>
      </w:r>
      <w:r w:rsidRPr="00FC1B07">
        <w:rPr>
          <w:rFonts w:ascii="Bookman Old Style" w:hAnsi="Bookman Old Style" w:cs="Bookman Old Style"/>
          <w:spacing w:val="-1"/>
          <w:w w:val="118"/>
        </w:rPr>
        <w:t>a</w:t>
      </w:r>
      <w:r w:rsidRPr="00FC1B07">
        <w:rPr>
          <w:rFonts w:ascii="Bookman Old Style" w:hAnsi="Bookman Old Style" w:cs="Bookman Old Style"/>
          <w:w w:val="99"/>
        </w:rPr>
        <w:t>v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w w:val="111"/>
        </w:rPr>
        <w:t>h</w:t>
      </w:r>
      <w:r w:rsidRPr="00FC1B07">
        <w:rPr>
          <w:rFonts w:ascii="Bookman Old Style" w:hAnsi="Bookman Old Style" w:cs="Bookman Old Style"/>
          <w:spacing w:val="13"/>
          <w:w w:val="111"/>
        </w:rPr>
        <w:t xml:space="preserve"> </w:t>
      </w:r>
      <w:r w:rsidRPr="00FC1B07">
        <w:rPr>
          <w:rFonts w:ascii="Bookman Old Style" w:hAnsi="Bookman Old Style" w:cs="Bookman Old Style"/>
          <w:w w:val="99"/>
        </w:rPr>
        <w:t>v</w:t>
      </w:r>
      <w:r w:rsidRPr="00FC1B07">
        <w:rPr>
          <w:rFonts w:ascii="Bookman Old Style" w:hAnsi="Bookman Old Style" w:cs="Bookman Old Style"/>
          <w:spacing w:val="-1"/>
          <w:w w:val="118"/>
        </w:rPr>
        <w:t>a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108"/>
        </w:rPr>
        <w:t>ro</w:t>
      </w:r>
      <w:r w:rsidRPr="00FC1B07">
        <w:rPr>
          <w:rFonts w:ascii="Bookman Old Style" w:hAnsi="Bookman Old Style" w:cs="Bookman Old Style"/>
          <w:w w:val="110"/>
        </w:rPr>
        <w:t>g</w:t>
      </w:r>
      <w:r w:rsidRPr="00FC1B07">
        <w:rPr>
          <w:rFonts w:ascii="Bookman Old Style" w:hAnsi="Bookman Old Style" w:cs="Bookman Old Style"/>
          <w:spacing w:val="-1"/>
          <w:w w:val="118"/>
        </w:rPr>
        <w:t>a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spacing w:val="-2"/>
          <w:w w:val="82"/>
        </w:rPr>
        <w:t>i</w:t>
      </w:r>
      <w:r w:rsidRPr="00FC1B07">
        <w:rPr>
          <w:rFonts w:ascii="Bookman Old Style" w:hAnsi="Bookman Old Style" w:cs="Bookman Old Style"/>
          <w:w w:val="111"/>
        </w:rPr>
        <w:t xml:space="preserve">h </w:t>
      </w:r>
      <w:r w:rsidRPr="00FC1B07">
        <w:rPr>
          <w:rFonts w:ascii="Bookman Old Style" w:hAnsi="Bookman Old Style" w:cs="Bookman Old Style"/>
          <w:w w:val="110"/>
        </w:rPr>
        <w:t>p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108"/>
        </w:rPr>
        <w:t>ro</w:t>
      </w:r>
      <w:r w:rsidRPr="00FC1B07">
        <w:rPr>
          <w:rFonts w:ascii="Bookman Old Style" w:hAnsi="Bookman Old Style" w:cs="Bookman Old Style"/>
          <w:spacing w:val="-2"/>
          <w:w w:val="102"/>
        </w:rPr>
        <w:t>j</w:t>
      </w:r>
      <w:r w:rsidRPr="00FC1B07">
        <w:rPr>
          <w:rFonts w:ascii="Bookman Old Style" w:hAnsi="Bookman Old Style" w:cs="Bookman Old Style"/>
          <w:w w:val="110"/>
        </w:rPr>
        <w:t>b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w w:val="121"/>
        </w:rPr>
        <w:t>,</w:t>
      </w:r>
      <w:r w:rsidRPr="00FC1B07">
        <w:rPr>
          <w:rFonts w:ascii="Bookman Old Style" w:hAnsi="Bookman Old Style" w:cs="Bookman Old Style"/>
          <w:spacing w:val="13"/>
        </w:rPr>
        <w:t xml:space="preserve"> </w:t>
      </w:r>
      <w:r w:rsidRPr="00FC1B07">
        <w:rPr>
          <w:rFonts w:ascii="Bookman Old Style" w:hAnsi="Bookman Old Style" w:cs="Bookman Old Style"/>
          <w:w w:val="110"/>
        </w:rPr>
        <w:t>d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110"/>
        </w:rPr>
        <w:t>b</w:t>
      </w:r>
      <w:r w:rsidRPr="00FC1B07">
        <w:rPr>
          <w:rFonts w:ascii="Bookman Old Style" w:hAnsi="Bookman Old Style" w:cs="Bookman Old Style"/>
          <w:w w:val="108"/>
        </w:rPr>
        <w:t>r</w:t>
      </w:r>
      <w:r w:rsidRPr="00FC1B07">
        <w:rPr>
          <w:rFonts w:ascii="Bookman Old Style" w:hAnsi="Bookman Old Style" w:cs="Bookman Old Style"/>
          <w:spacing w:val="-2"/>
          <w:w w:val="108"/>
        </w:rPr>
        <w:t>o</w:t>
      </w:r>
      <w:r w:rsidRPr="00FC1B07">
        <w:rPr>
          <w:rFonts w:ascii="Bookman Old Style" w:hAnsi="Bookman Old Style" w:cs="Bookman Old Style"/>
          <w:w w:val="99"/>
        </w:rPr>
        <w:t>v</w:t>
      </w:r>
      <w:r w:rsidRPr="00FC1B07">
        <w:rPr>
          <w:rFonts w:ascii="Bookman Old Style" w:hAnsi="Bookman Old Style" w:cs="Bookman Old Style"/>
          <w:w w:val="108"/>
        </w:rPr>
        <w:t>o</w:t>
      </w:r>
      <w:r w:rsidRPr="00FC1B07">
        <w:rPr>
          <w:rFonts w:ascii="Bookman Old Style" w:hAnsi="Bookman Old Style" w:cs="Bookman Old Style"/>
          <w:w w:val="82"/>
        </w:rPr>
        <w:t>l</w:t>
      </w:r>
      <w:r w:rsidRPr="00FC1B07">
        <w:rPr>
          <w:rFonts w:ascii="Bookman Old Style" w:hAnsi="Bookman Old Style" w:cs="Bookman Old Style"/>
          <w:w w:val="102"/>
        </w:rPr>
        <w:t>j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w w:val="111"/>
        </w:rPr>
        <w:t>h</w:t>
      </w:r>
      <w:r w:rsidRPr="00FC1B07">
        <w:rPr>
          <w:rFonts w:ascii="Bookman Old Style" w:hAnsi="Bookman Old Style" w:cs="Bookman Old Style"/>
          <w:spacing w:val="12"/>
        </w:rPr>
        <w:t xml:space="preserve"> </w:t>
      </w:r>
      <w:r w:rsidRPr="00FC1B07">
        <w:rPr>
          <w:rFonts w:ascii="Bookman Old Style" w:hAnsi="Bookman Old Style" w:cs="Bookman Old Style"/>
          <w:spacing w:val="-2"/>
          <w:w w:val="99"/>
        </w:rPr>
        <w:t>v</w:t>
      </w:r>
      <w:r w:rsidRPr="00FC1B07">
        <w:rPr>
          <w:rFonts w:ascii="Bookman Old Style" w:hAnsi="Bookman Old Style" w:cs="Bookman Old Style"/>
          <w:spacing w:val="-1"/>
          <w:w w:val="118"/>
        </w:rPr>
        <w:t>a</w:t>
      </w:r>
      <w:r w:rsidRPr="00FC1B07">
        <w:rPr>
          <w:rFonts w:ascii="Bookman Old Style" w:hAnsi="Bookman Old Style" w:cs="Bookman Old Style"/>
          <w:w w:val="121"/>
        </w:rPr>
        <w:t>t</w:t>
      </w:r>
      <w:r w:rsidRPr="00FC1B07">
        <w:rPr>
          <w:rFonts w:ascii="Bookman Old Style" w:hAnsi="Bookman Old Style" w:cs="Bookman Old Style"/>
          <w:w w:val="108"/>
        </w:rPr>
        <w:t>ro</w:t>
      </w:r>
      <w:r w:rsidRPr="00FC1B07">
        <w:rPr>
          <w:rFonts w:ascii="Bookman Old Style" w:hAnsi="Bookman Old Style" w:cs="Bookman Old Style"/>
          <w:w w:val="110"/>
        </w:rPr>
        <w:t>g</w:t>
      </w:r>
      <w:r w:rsidRPr="00FC1B07">
        <w:rPr>
          <w:rFonts w:ascii="Bookman Old Style" w:hAnsi="Bookman Old Style" w:cs="Bookman Old Style"/>
          <w:spacing w:val="-1"/>
          <w:w w:val="118"/>
        </w:rPr>
        <w:t>a</w:t>
      </w:r>
      <w:r w:rsidRPr="00FC1B07">
        <w:rPr>
          <w:rFonts w:ascii="Bookman Old Style" w:hAnsi="Bookman Old Style" w:cs="Bookman Old Style"/>
          <w:w w:val="115"/>
        </w:rPr>
        <w:t>s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w w:val="111"/>
        </w:rPr>
        <w:t>h</w:t>
      </w:r>
      <w:r w:rsidRPr="00FC1B07">
        <w:rPr>
          <w:rFonts w:ascii="Bookman Old Style" w:hAnsi="Bookman Old Style" w:cs="Bookman Old Style"/>
          <w:spacing w:val="14"/>
        </w:rPr>
        <w:t xml:space="preserve"> </w:t>
      </w:r>
      <w:r w:rsidRPr="00FC1B07">
        <w:rPr>
          <w:rFonts w:ascii="Bookman Old Style" w:hAnsi="Bookman Old Style" w:cs="Bookman Old Style"/>
          <w:w w:val="111"/>
        </w:rPr>
        <w:t>dr</w:t>
      </w:r>
      <w:r w:rsidRPr="00FC1B07">
        <w:rPr>
          <w:rFonts w:ascii="Bookman Old Style" w:hAnsi="Bookman Old Style" w:cs="Bookman Old Style"/>
          <w:spacing w:val="-1"/>
          <w:w w:val="111"/>
        </w:rPr>
        <w:t>u</w:t>
      </w:r>
      <w:r w:rsidRPr="00FC1B07">
        <w:rPr>
          <w:rFonts w:ascii="Bookman Old Style" w:hAnsi="Bookman Old Style" w:cs="Bookman Old Style"/>
          <w:w w:val="111"/>
        </w:rPr>
        <w:t>št</w:t>
      </w:r>
      <w:r w:rsidRPr="00FC1B07">
        <w:rPr>
          <w:rFonts w:ascii="Bookman Old Style" w:hAnsi="Bookman Old Style" w:cs="Bookman Old Style"/>
          <w:spacing w:val="-3"/>
          <w:w w:val="111"/>
        </w:rPr>
        <w:t>a</w:t>
      </w:r>
      <w:r w:rsidRPr="00FC1B07">
        <w:rPr>
          <w:rFonts w:ascii="Bookman Old Style" w:hAnsi="Bookman Old Style" w:cs="Bookman Old Style"/>
          <w:w w:val="111"/>
        </w:rPr>
        <w:t>va</w:t>
      </w:r>
      <w:r w:rsidRPr="00FC1B07">
        <w:rPr>
          <w:rFonts w:ascii="Bookman Old Style" w:hAnsi="Bookman Old Style" w:cs="Bookman Old Style"/>
          <w:spacing w:val="15"/>
          <w:w w:val="111"/>
        </w:rPr>
        <w:t xml:space="preserve"> </w:t>
      </w:r>
      <w:r w:rsidRPr="00FC1B07">
        <w:rPr>
          <w:rFonts w:ascii="Bookman Old Style" w:hAnsi="Bookman Old Style" w:cs="Bookman Old Style"/>
          <w:spacing w:val="-1"/>
        </w:rPr>
        <w:t>n</w:t>
      </w:r>
      <w:r w:rsidRPr="00FC1B07">
        <w:rPr>
          <w:rFonts w:ascii="Bookman Old Style" w:hAnsi="Bookman Old Style" w:cs="Bookman Old Style"/>
        </w:rPr>
        <w:t>a</w:t>
      </w:r>
      <w:r w:rsidRPr="00FC1B07">
        <w:rPr>
          <w:rFonts w:ascii="Bookman Old Style" w:hAnsi="Bookman Old Style" w:cs="Bookman Old Style"/>
          <w:spacing w:val="44"/>
        </w:rPr>
        <w:t xml:space="preserve"> </w:t>
      </w:r>
      <w:r w:rsidRPr="00FC1B07">
        <w:rPr>
          <w:rFonts w:ascii="Bookman Old Style" w:hAnsi="Bookman Old Style" w:cs="Bookman Old Style"/>
          <w:spacing w:val="-2"/>
        </w:rPr>
        <w:t>p</w:t>
      </w:r>
      <w:r w:rsidRPr="00FC1B07">
        <w:rPr>
          <w:rFonts w:ascii="Bookman Old Style" w:hAnsi="Bookman Old Style" w:cs="Bookman Old Style"/>
        </w:rPr>
        <w:t>o</w:t>
      </w:r>
      <w:r w:rsidRPr="00FC1B07">
        <w:rPr>
          <w:rFonts w:ascii="Bookman Old Style" w:hAnsi="Bookman Old Style" w:cs="Bookman Old Style"/>
          <w:spacing w:val="-1"/>
        </w:rPr>
        <w:t>d</w:t>
      </w:r>
      <w:r w:rsidRPr="00FC1B07">
        <w:rPr>
          <w:rFonts w:ascii="Bookman Old Style" w:hAnsi="Bookman Old Style" w:cs="Bookman Old Style"/>
        </w:rPr>
        <w:t>r</w:t>
      </w:r>
      <w:r w:rsidRPr="00FC1B07">
        <w:rPr>
          <w:rFonts w:ascii="Bookman Old Style" w:hAnsi="Bookman Old Style" w:cs="Bookman Old Style"/>
          <w:spacing w:val="-1"/>
        </w:rPr>
        <w:t>uč</w:t>
      </w:r>
      <w:r w:rsidRPr="00FC1B07">
        <w:rPr>
          <w:rFonts w:ascii="Bookman Old Style" w:hAnsi="Bookman Old Style" w:cs="Bookman Old Style"/>
        </w:rPr>
        <w:t>ju Karlovačke</w:t>
      </w:r>
      <w:r w:rsidRPr="00FC1B07">
        <w:rPr>
          <w:rFonts w:ascii="Bookman Old Style" w:hAnsi="Bookman Old Style" w:cs="Bookman Old Style"/>
          <w:spacing w:val="14"/>
        </w:rPr>
        <w:t xml:space="preserve"> </w:t>
      </w:r>
      <w:r w:rsidRPr="00FC1B07">
        <w:rPr>
          <w:rFonts w:ascii="Bookman Old Style" w:hAnsi="Bookman Old Style" w:cs="Bookman Old Style"/>
        </w:rPr>
        <w:t>ž</w:t>
      </w:r>
      <w:r w:rsidRPr="00FC1B07">
        <w:rPr>
          <w:rFonts w:ascii="Bookman Old Style" w:hAnsi="Bookman Old Style" w:cs="Bookman Old Style"/>
          <w:spacing w:val="-1"/>
          <w:w w:val="111"/>
        </w:rPr>
        <w:t>u</w:t>
      </w:r>
      <w:r w:rsidRPr="00FC1B07">
        <w:rPr>
          <w:rFonts w:ascii="Bookman Old Style" w:hAnsi="Bookman Old Style" w:cs="Bookman Old Style"/>
          <w:w w:val="110"/>
        </w:rPr>
        <w:t>p</w:t>
      </w:r>
      <w:r w:rsidRPr="00FC1B07">
        <w:rPr>
          <w:rFonts w:ascii="Bookman Old Style" w:hAnsi="Bookman Old Style" w:cs="Bookman Old Style"/>
          <w:spacing w:val="-1"/>
          <w:w w:val="118"/>
        </w:rPr>
        <w:t>a</w:t>
      </w:r>
      <w:r w:rsidRPr="00FC1B07">
        <w:rPr>
          <w:rFonts w:ascii="Bookman Old Style" w:hAnsi="Bookman Old Style" w:cs="Bookman Old Style"/>
          <w:spacing w:val="-1"/>
          <w:w w:val="111"/>
        </w:rPr>
        <w:t>n</w:t>
      </w:r>
      <w:r w:rsidRPr="00FC1B07">
        <w:rPr>
          <w:rFonts w:ascii="Bookman Old Style" w:hAnsi="Bookman Old Style" w:cs="Bookman Old Style"/>
          <w:w w:val="82"/>
        </w:rPr>
        <w:t>i</w:t>
      </w:r>
      <w:r w:rsidRPr="00FC1B07">
        <w:rPr>
          <w:rFonts w:ascii="Bookman Old Style" w:hAnsi="Bookman Old Style" w:cs="Bookman Old Style"/>
          <w:w w:val="102"/>
        </w:rPr>
        <w:t>j</w:t>
      </w:r>
      <w:r w:rsidRPr="00FC1B07">
        <w:rPr>
          <w:rFonts w:ascii="Bookman Old Style" w:hAnsi="Bookman Old Style" w:cs="Bookman Old Style"/>
          <w:spacing w:val="-1"/>
          <w:w w:val="119"/>
        </w:rPr>
        <w:t>e</w:t>
      </w:r>
      <w:r w:rsidRPr="00FC1B07">
        <w:rPr>
          <w:rFonts w:ascii="Bookman Old Style" w:hAnsi="Bookman Old Style" w:cs="Bookman Old Style"/>
          <w:w w:val="121"/>
        </w:rPr>
        <w:t xml:space="preserve">. </w:t>
      </w:r>
    </w:p>
    <w:p w:rsidR="00C53EEE" w:rsidRPr="00FC1B07" w:rsidRDefault="00C53EEE" w:rsidP="00FC1B07">
      <w:pPr>
        <w:pStyle w:val="ListParagraph"/>
        <w:spacing w:after="0" w:line="240" w:lineRule="auto"/>
        <w:ind w:left="0"/>
        <w:jc w:val="both"/>
        <w:rPr>
          <w:rFonts w:ascii="Bookman Old Style" w:hAnsi="Bookman Old Style" w:cs="Bookman Old Style"/>
          <w:w w:val="110"/>
        </w:rPr>
      </w:pPr>
      <w:r w:rsidRPr="00FC1B07">
        <w:rPr>
          <w:rFonts w:ascii="Bookman Old Style" w:hAnsi="Bookman Old Style" w:cs="Bookman Old Style"/>
          <w:w w:val="110"/>
        </w:rPr>
        <w:t>Uvidom  stanje opremljenosti i osposobljenosti vatrogasne službe  na području odgovornosti i organizirati: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/>
        </w:rPr>
      </w:pPr>
    </w:p>
    <w:tbl>
      <w:tblPr>
        <w:tblW w:w="10206" w:type="dxa"/>
        <w:jc w:val="center"/>
        <w:tblLook w:val="00A0"/>
      </w:tblPr>
      <w:tblGrid>
        <w:gridCol w:w="10206"/>
      </w:tblGrid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usavršavanje i licenciranje ovlaštenih osoba za potrebe provođenja osposobljavanja i usavršavanja.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 xml:space="preserve">izradu srednjeročnog Plan osposobljavanja i usavršavanja vatrogasnog kadra sukladno potrebama vatrogasne službe 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formiranje vatrogasnih vježbališta za potrebe osposobljavanja i usavršavanja vatrogasnih kadrova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osposobljavanje svih zapovjednika  vatrogasnih postrojbi za samostalno vođenje vatrogasnih intervencija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provedbu  specijaliziranih osposobljavanja za potrebe intervencija zaštite i spašavanja</w:t>
            </w:r>
          </w:p>
        </w:tc>
      </w:tr>
      <w:tr w:rsidR="00C53EEE" w:rsidRPr="00FC1B07">
        <w:trPr>
          <w:trHeight w:val="171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analizu zahtjevnijih vatrogasnih intervencija koje su obavile postrojbe na području odgovornosti;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analizu učinkovitosti pojedinih taktika gašenja i vođenja vatrogasne intervencije ;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>provedbu  godišnjeg  Plana taktičkih vježbi po VO Sektorima  području odgovornosti</w:t>
            </w:r>
          </w:p>
        </w:tc>
      </w:tr>
      <w:tr w:rsidR="00C53EEE" w:rsidRPr="00FC1B07">
        <w:trPr>
          <w:trHeight w:val="255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3EEE" w:rsidRPr="00FC1B07" w:rsidRDefault="00C53EEE" w:rsidP="00FC1B0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Bookman Old Style" w:hAnsi="Bookman Old Style" w:cs="Bookman Old Style"/>
                <w:lang w:eastAsia="hr-HR"/>
              </w:rPr>
            </w:pPr>
            <w:r w:rsidRPr="00FC1B07">
              <w:rPr>
                <w:rFonts w:ascii="Bookman Old Style" w:hAnsi="Bookman Old Style" w:cs="Bookman Old Style"/>
                <w:lang w:eastAsia="hr-HR"/>
              </w:rPr>
              <w:t xml:space="preserve">godišnju smotru vatrogasne službe Karlovačke Županije </w:t>
            </w:r>
          </w:p>
        </w:tc>
      </w:tr>
    </w:tbl>
    <w:p w:rsidR="00C53EEE" w:rsidRDefault="00C53EEE"/>
    <w:p w:rsidR="00C53EEE" w:rsidRPr="00FC1B07" w:rsidRDefault="00C53EEE" w:rsidP="00FC1B07">
      <w:pPr>
        <w:spacing w:line="260" w:lineRule="exact"/>
        <w:ind w:left="426" w:hanging="526"/>
        <w:jc w:val="both"/>
        <w:rPr>
          <w:rFonts w:ascii="Bookman Old Style" w:hAnsi="Bookman Old Style" w:cs="Bookman Old Style"/>
          <w:w w:val="106"/>
          <w:sz w:val="22"/>
          <w:szCs w:val="22"/>
          <w:lang w:val="hr-HR"/>
        </w:rPr>
      </w:pPr>
      <w:r w:rsidRPr="00FC1B07">
        <w:rPr>
          <w:rFonts w:ascii="Bookman Old Style" w:hAnsi="Bookman Old Style" w:cs="Bookman Old Style"/>
          <w:b/>
          <w:bCs/>
          <w:spacing w:val="-1"/>
          <w:w w:val="107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w w:val="95"/>
          <w:sz w:val="22"/>
          <w:szCs w:val="22"/>
          <w:lang w:val="hr-HR"/>
        </w:rPr>
        <w:t>v</w:t>
      </w:r>
      <w:r w:rsidRPr="00FC1B07">
        <w:rPr>
          <w:rFonts w:ascii="Bookman Old Style" w:hAnsi="Bookman Old Style" w:cs="Bookman Old Style"/>
          <w:b/>
          <w:bCs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b/>
          <w:bCs/>
          <w:w w:val="110"/>
          <w:sz w:val="22"/>
          <w:szCs w:val="22"/>
          <w:lang w:val="hr-HR"/>
        </w:rPr>
        <w:t>š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b/>
          <w:bCs/>
          <w:w w:val="115"/>
          <w:sz w:val="22"/>
          <w:szCs w:val="22"/>
          <w:lang w:val="hr-HR"/>
        </w:rPr>
        <w:t>t</w:t>
      </w:r>
      <w:r w:rsidRPr="00FC1B07">
        <w:rPr>
          <w:rFonts w:ascii="Bookman Old Style" w:hAnsi="Bookman Old Style" w:cs="Bookman Old Style"/>
          <w:b/>
          <w:bCs/>
          <w:spacing w:val="-1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b/>
          <w:bCs/>
          <w:w w:val="79"/>
          <w:sz w:val="22"/>
          <w:szCs w:val="22"/>
          <w:lang w:val="hr-HR"/>
        </w:rPr>
        <w:t>l</w:t>
      </w:r>
      <w:r w:rsidRPr="00FC1B07">
        <w:rPr>
          <w:rFonts w:ascii="Bookman Old Style" w:hAnsi="Bookman Old Style" w:cs="Bookman Old Style"/>
          <w:b/>
          <w:bCs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b/>
          <w:bCs/>
          <w:spacing w:val="33"/>
          <w:w w:val="97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b/>
          <w:bCs/>
          <w:spacing w:val="-1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/>
        </w:rPr>
        <w:t>tk</w:t>
      </w:r>
      <w:r w:rsidRPr="00FC1B07">
        <w:rPr>
          <w:rFonts w:ascii="Bookman Old Style" w:hAnsi="Bookman Old Style" w:cs="Bookman Old Style"/>
          <w:b/>
          <w:bCs/>
          <w:spacing w:val="-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z w:val="22"/>
          <w:szCs w:val="22"/>
          <w:lang w:val="hr-HR"/>
        </w:rPr>
        <w:t xml:space="preserve">: </w:t>
      </w:r>
      <w:r w:rsidRPr="00FC1B07">
        <w:rPr>
          <w:rFonts w:ascii="Bookman Old Style" w:hAnsi="Bookman Old Style" w:cs="Bookman Old Style"/>
          <w:w w:val="115"/>
          <w:sz w:val="22"/>
          <w:szCs w:val="22"/>
          <w:lang w:val="hr-HR"/>
        </w:rPr>
        <w:t>Vat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g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10"/>
          <w:sz w:val="22"/>
          <w:szCs w:val="22"/>
          <w:lang w:val="hr-HR"/>
        </w:rPr>
        <w:t>s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z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e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c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 xml:space="preserve">a Karlovačke </w:t>
      </w:r>
      <w:r w:rsidRPr="00FC1B07">
        <w:rPr>
          <w:rFonts w:ascii="Bookman Old Style" w:hAnsi="Bookman Old Style" w:cs="Bookman Old Style"/>
          <w:spacing w:val="11"/>
          <w:sz w:val="22"/>
          <w:szCs w:val="22"/>
          <w:lang w:val="hr-HR"/>
        </w:rPr>
        <w:t xml:space="preserve"> </w:t>
      </w:r>
      <w:r w:rsidRPr="00FC1B07">
        <w:rPr>
          <w:rFonts w:ascii="Bookman Old Style" w:hAnsi="Bookman Old Style" w:cs="Bookman Old Style"/>
          <w:w w:val="96"/>
          <w:sz w:val="22"/>
          <w:szCs w:val="22"/>
          <w:lang w:val="hr-HR"/>
        </w:rPr>
        <w:t>ž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u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w w:val="97"/>
          <w:sz w:val="22"/>
          <w:szCs w:val="22"/>
          <w:lang w:val="hr-HR"/>
        </w:rPr>
        <w:t>j</w:t>
      </w:r>
      <w:r w:rsidRPr="00FC1B07">
        <w:rPr>
          <w:rFonts w:ascii="Bookman Old Style" w:hAnsi="Bookman Old Style" w:cs="Bookman Old Style"/>
          <w:w w:val="113"/>
          <w:sz w:val="22"/>
          <w:szCs w:val="22"/>
          <w:lang w:val="hr-HR"/>
        </w:rPr>
        <w:t>e,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 xml:space="preserve"> </w:t>
      </w:r>
    </w:p>
    <w:p w:rsidR="00C53EEE" w:rsidRPr="00FC1B07" w:rsidRDefault="00C53EEE" w:rsidP="00FC1B07">
      <w:pPr>
        <w:tabs>
          <w:tab w:val="left" w:pos="720"/>
          <w:tab w:val="left" w:pos="684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pl-PL" w:eastAsia="hr-HR"/>
        </w:rPr>
      </w:pP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 xml:space="preserve">   Vatrogasne zajednice g</w:t>
      </w:r>
      <w:r w:rsidRPr="00FC1B07">
        <w:rPr>
          <w:rFonts w:ascii="Bookman Old Style" w:hAnsi="Bookman Old Style" w:cs="Bookman Old Style"/>
          <w:w w:val="103"/>
          <w:sz w:val="22"/>
          <w:szCs w:val="22"/>
          <w:lang w:val="hr-HR"/>
        </w:rPr>
        <w:t>r</w:t>
      </w:r>
      <w:r w:rsidRPr="00FC1B07">
        <w:rPr>
          <w:rFonts w:ascii="Bookman Old Style" w:hAnsi="Bookman Old Style" w:cs="Bookman Old Style"/>
          <w:spacing w:val="-3"/>
          <w:w w:val="113"/>
          <w:sz w:val="22"/>
          <w:szCs w:val="22"/>
          <w:lang w:val="hr-HR"/>
        </w:rPr>
        <w:t>a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d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spacing w:val="-2"/>
          <w:w w:val="95"/>
          <w:sz w:val="22"/>
          <w:szCs w:val="22"/>
          <w:lang w:val="hr-HR"/>
        </w:rPr>
        <w:t>va</w:t>
      </w:r>
      <w:r w:rsidRPr="00FC1B07">
        <w:rPr>
          <w:rFonts w:ascii="Bookman Old Style" w:hAnsi="Bookman Old Style" w:cs="Bookman Old Style"/>
          <w:spacing w:val="12"/>
          <w:sz w:val="22"/>
          <w:szCs w:val="22"/>
          <w:lang w:val="hr-HR"/>
        </w:rPr>
        <w:t xml:space="preserve">, </w:t>
      </w:r>
      <w:r w:rsidRPr="00FC1B07">
        <w:rPr>
          <w:rFonts w:ascii="Bookman Old Style" w:hAnsi="Bookman Old Style" w:cs="Bookman Old Style"/>
          <w:w w:val="104"/>
          <w:sz w:val="22"/>
          <w:szCs w:val="22"/>
          <w:lang w:val="hr-HR"/>
        </w:rPr>
        <w:t>o</w:t>
      </w:r>
      <w:r w:rsidRPr="00FC1B07">
        <w:rPr>
          <w:rFonts w:ascii="Bookman Old Style" w:hAnsi="Bookman Old Style" w:cs="Bookman Old Style"/>
          <w:w w:val="106"/>
          <w:sz w:val="22"/>
          <w:szCs w:val="22"/>
          <w:lang w:val="hr-HR"/>
        </w:rPr>
        <w:t>p</w:t>
      </w:r>
      <w:r w:rsidRPr="00FC1B07">
        <w:rPr>
          <w:rFonts w:ascii="Bookman Old Style" w:hAnsi="Bookman Old Style" w:cs="Bookman Old Style"/>
          <w:spacing w:val="-1"/>
          <w:w w:val="99"/>
          <w:sz w:val="22"/>
          <w:szCs w:val="22"/>
          <w:lang w:val="hr-HR"/>
        </w:rPr>
        <w:t>ć</w:t>
      </w:r>
      <w:r w:rsidRPr="00FC1B07">
        <w:rPr>
          <w:rFonts w:ascii="Bookman Old Style" w:hAnsi="Bookman Old Style" w:cs="Bookman Old Style"/>
          <w:w w:val="79"/>
          <w:sz w:val="22"/>
          <w:szCs w:val="22"/>
          <w:lang w:val="hr-HR"/>
        </w:rPr>
        <w:t>i</w:t>
      </w:r>
      <w:r w:rsidRPr="00FC1B07">
        <w:rPr>
          <w:rFonts w:ascii="Bookman Old Style" w:hAnsi="Bookman Old Style" w:cs="Bookman Old Style"/>
          <w:spacing w:val="-1"/>
          <w:w w:val="106"/>
          <w:sz w:val="22"/>
          <w:szCs w:val="22"/>
          <w:lang w:val="hr-HR"/>
        </w:rPr>
        <w:t>na i područja</w:t>
      </w:r>
    </w:p>
    <w:p w:rsidR="00C53EEE" w:rsidRDefault="00C53EEE"/>
    <w:p w:rsidR="00C53EEE" w:rsidRDefault="00C53EEE"/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10.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Na temelju Procjene ugroženosti od požara i tehnoloških eksplozija  Grada/Općine izraditi srednjoročni plan nabave (nabavljanja) vatrogasnih vozila, opreme i sredstava te sukladno važećim propisima vršiti opremanje  vatrogasnih  postrojbi. 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Za  potrebe vatrogasnih postrojbi osigurati odgovarajuća spremišta za vatrogasna vozila i tehniku.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Izraditi i voditi centralnu evidenciju vatrogasnih objekata , vozila , opreme i sredstava za područje odgovornosti . </w:t>
      </w:r>
    </w:p>
    <w:p w:rsidR="00C53EEE" w:rsidRDefault="00C53EEE" w:rsidP="00FC1B07">
      <w:pPr>
        <w:ind w:left="426"/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Organizirati periodičnu kontrolu, servis i popravak vatrogasnih vozila ,opreme i sredstava kako bi ista bila trajno spremna za operativnu upotrebu na vatrogasnim intervencijama</w:t>
      </w:r>
      <w:r>
        <w:rPr>
          <w:rFonts w:ascii="Bookman Old Style" w:hAnsi="Bookman Old Style" w:cs="Bookman Old Style"/>
          <w:sz w:val="22"/>
          <w:szCs w:val="22"/>
          <w:lang w:val="hr-HR" w:eastAsia="hr-HR"/>
        </w:rPr>
        <w:t>.</w:t>
      </w:r>
    </w:p>
    <w:p w:rsidR="00C53EEE" w:rsidRDefault="00C53EEE"/>
    <w:p w:rsidR="00C53EEE" w:rsidRPr="00FC1B07" w:rsidRDefault="00C53EEE" w:rsidP="00FC1B07">
      <w:pPr>
        <w:spacing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 xml:space="preserve">Izvršitelj zadatka: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Gradovi i  Općine</w:t>
      </w:r>
    </w:p>
    <w:p w:rsidR="00C53EEE" w:rsidRPr="00FC1B07" w:rsidRDefault="00C53EEE" w:rsidP="00FC1B07">
      <w:pPr>
        <w:tabs>
          <w:tab w:val="left" w:pos="720"/>
          <w:tab w:val="left" w:pos="684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 xml:space="preserve">Sudjelovatelji: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Vatrogasna zajednica Karlovačke  županije, Vatrogasne zajednice gradova, općina i područja</w:t>
      </w:r>
    </w:p>
    <w:p w:rsidR="00C53EEE" w:rsidRPr="00FC1B07" w:rsidRDefault="00C53EEE" w:rsidP="00FC1B07">
      <w:pPr>
        <w:spacing w:before="9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tabs>
          <w:tab w:val="left" w:pos="36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 xml:space="preserve">11.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Za učinkovito i  uspješno djelovanje vatrogasne službe od  trenutka uzbunjivanja i  početka intervencije   do   lokaliziranja   i   gašenja   požara,  potrebno  je osigurati učinkovit sustav uzbunjivanja i komunikacije.</w:t>
      </w:r>
    </w:p>
    <w:p w:rsidR="00C53EEE" w:rsidRPr="00FC1B07" w:rsidRDefault="00C53EEE" w:rsidP="00FC1B07">
      <w:pPr>
        <w:tabs>
          <w:tab w:val="left" w:pos="360"/>
        </w:tabs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Vatrogasna zajednica Karlovačke županije biti će nositelj izrade Plana sustava uzbunjivanja  i Plana sustava veze za područje Karlovačke županije .</w:t>
      </w:r>
    </w:p>
    <w:p w:rsidR="00C53EEE" w:rsidRPr="00FC1B07" w:rsidRDefault="00C53EEE" w:rsidP="00FC1B07">
      <w:pPr>
        <w:tabs>
          <w:tab w:val="left" w:pos="360"/>
        </w:tabs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Navedenim planovima treba odrediti tehnička sredstva i standardne operativne postupke koji se koriste pri vatrogasnim intervencijama a u skladu s potrebama vatrogasne službe unutar sustava zaštite i spašavanja Karlovačke županije.</w:t>
      </w:r>
    </w:p>
    <w:p w:rsidR="00C53EEE" w:rsidRPr="00FC1B07" w:rsidRDefault="00C53EEE" w:rsidP="00FC1B07">
      <w:pPr>
        <w:tabs>
          <w:tab w:val="left" w:pos="360"/>
        </w:tabs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Radi poboljšanja učinkovitosti provođenja aktivnosti prilikom velikih nesreća potrebno je definirati i primjenjivati  Intervencijsko Zapovjedni Sistem (IZS) </w:t>
      </w: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Županija, Vatrogasna zajednica Karlovačke  županije</w:t>
      </w:r>
    </w:p>
    <w:p w:rsidR="00C53EEE" w:rsidRPr="00FC1B07" w:rsidRDefault="00C53EEE" w:rsidP="00FC1B07">
      <w:pPr>
        <w:tabs>
          <w:tab w:val="left" w:pos="720"/>
          <w:tab w:val="left" w:pos="684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Gradovi i Općine, Vatrogasne zajednice gradova, općina i područja</w:t>
      </w:r>
    </w:p>
    <w:p w:rsidR="00C53EEE" w:rsidRPr="00FC1B07" w:rsidRDefault="00C53EEE" w:rsidP="00FC1B07">
      <w:pPr>
        <w:tabs>
          <w:tab w:val="left" w:pos="720"/>
          <w:tab w:val="left" w:pos="684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</w:t>
      </w:r>
    </w:p>
    <w:p w:rsidR="00C53EEE" w:rsidRPr="00FC1B07" w:rsidRDefault="00C53EEE" w:rsidP="00FC1B07">
      <w:pPr>
        <w:spacing w:before="7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12.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U postupku donošenja  prostorno-planske  dokumentacije  (prvenstveno provedbene) ovisno  o  razini  prostornih  planova  obvezno   je  primijeniti  mjere   zaštite  od  požara sukladno važećim propisima.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Gradovi i Općine, Županija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13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. U naseljima gradskog karaktera i središtima ostalih većih naselja sustavno poduzimati potrebne mjere   kako  bi  prometnice  i  javne  površine  bile  uvijek  prohodne u  svrhu nesmetane  intervencije.   U  većim   kompleksima   pravnih   osoba    osigurati   stalnu prohodnost vatrogasnih pristupa i putova  evakuacije.</w:t>
      </w:r>
    </w:p>
    <w:p w:rsidR="00C53EEE" w:rsidRPr="00FC1B07" w:rsidRDefault="00C53EEE" w:rsidP="00FC1B07">
      <w:pPr>
        <w:spacing w:before="16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:   pravne  osobe  koje  upravljaju javnim cestama   sukladno važećim propisima, gradovi, općine, pravne osobe koje su vlasnici većih proizvodnih kompleksa</w:t>
      </w: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14.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Za gašenja požara  potrebno je osigurati minimalno potrebne količine vode  za gašenje požara  i tlak u hidrantskoj mreži, sukladno važećim propisima. </w:t>
      </w: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Hidrantsku mrežu  nužno  je u potpunosti uskladiti s važećim propisima.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Gradovi, Općine, pravne osobe koje  se  bave  djelatnošću  javne vodoopskrbe</w:t>
      </w:r>
    </w:p>
    <w:p w:rsidR="00C53EEE" w:rsidRPr="00FC1B07" w:rsidRDefault="00C53EEE" w:rsidP="00FC1B07">
      <w:pPr>
        <w:spacing w:before="9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</w:p>
    <w:p w:rsidR="00C53EEE" w:rsidRPr="00FC1B07" w:rsidRDefault="00C53EEE" w:rsidP="00FC1B07">
      <w:pPr>
        <w:tabs>
          <w:tab w:val="left" w:pos="927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15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. U ruralnim područjima u kojima nije moguće zadovoljiti učinkovitu vatrogasnu intervenciju unutar propisanih 15 minuta  odrediti hidrante posebne namjene za potrebe gašenja požara u početnoj fazi . </w:t>
      </w:r>
    </w:p>
    <w:p w:rsidR="00C53EEE" w:rsidRPr="00FC1B07" w:rsidRDefault="00C53EEE" w:rsidP="00FC1B07">
      <w:pPr>
        <w:tabs>
          <w:tab w:val="left" w:pos="9270"/>
        </w:tabs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Ovakve hidrante posebno označiti te opremati osnovnim armaturama za gašenje požara smještenim u hidrantske ormariće . </w:t>
      </w:r>
    </w:p>
    <w:p w:rsidR="00C53EEE" w:rsidRPr="00FC1B07" w:rsidRDefault="00C53EEE" w:rsidP="00FC1B07">
      <w:pPr>
        <w:spacing w:before="14"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 xml:space="preserve">Izvršitelj zadatka: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Gradovi, Općine, pravne  osobe  koje  se  bave  djelatnošću  javne vodoopskrbe</w:t>
      </w:r>
    </w:p>
    <w:p w:rsidR="00C53EEE" w:rsidRPr="00FC1B07" w:rsidRDefault="00C53EEE" w:rsidP="00FC1B07">
      <w:pPr>
        <w:spacing w:before="9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before="9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before="9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16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. Sukladno Zakonu  o otpadu („Narodne  novine“, broj  178/04, 111/06, 60/08 i  87/09) otpad    se,   smije  skladištiti,  ili  zbrinjavati  samo   u   građevinama  i uređajima  određenim  za tu  namjenu na  propisani  način.  Sva odlagališta otpada koja ne   zadovoljavaju  uvjete   utvrđene  Pravilnikom  o  načinima  i   uvjetima  odlaganja otpada,  kategorijama  i uvjetima  rada  za odlagališta  otpada („Narodne  novine“,  broj117/07 i  111/11), potrebno je  sanirati  i  zatvoriti.  Na svim  odlagalištima  je  potrebno osigurati  odgovarajući  vatrogasni  pristup.  Odlagališta  za   koja   postoje  odobreni planovi sanacije i/ili zatvaranja i  koja  zadovoljavaju uvjete  iz navedenog Pravilnika, mogu   se   koristiti   do   uspostave  županijskog   centra  za   gospodarenje  otpadom.</w:t>
      </w:r>
    </w:p>
    <w:p w:rsidR="00C53EEE" w:rsidRPr="00FC1B07" w:rsidRDefault="00C53EEE" w:rsidP="00FC1B07">
      <w:pPr>
        <w:spacing w:before="1"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Na  odlagalištima  koja  zadovoljavaju propisane  uvjete   i  koja  se  planiraju koristiti  do  uspostave županijskog  centra za  gospodarenje  otpadom obvezna je primjena odredbi Zakona  o otpadu, navedenog Pravilnika, te drugih propisa kojima je regulirana zaštita na radu  i zaštita od požara.</w:t>
      </w:r>
    </w:p>
    <w:p w:rsidR="00C53EEE" w:rsidRPr="00FC1B07" w:rsidRDefault="00C53EEE" w:rsidP="00FC1B07">
      <w:pPr>
        <w:spacing w:before="16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 gradovi,  općine,  pravne  osobe  koje  upravljaju  odlagalištima,  te pravne osobe koje obavljaju komunalnu djelatnost</w:t>
      </w:r>
    </w:p>
    <w:p w:rsidR="00C53EEE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17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. U  slučaju  nastajanja  požara   na   odlagalištu  otpada  osigurati  gašenje  požara   u najkraćem mogućem roku, a o tome izvijestiti Županijski vatrogasni operativni centar (ŽVOC) pozivom na broj 193  koji  će aktivirati nadležnu vatrogasnu postrojbu.</w:t>
      </w:r>
    </w:p>
    <w:p w:rsidR="00C53EEE" w:rsidRPr="00FC1B07" w:rsidRDefault="00C53EEE" w:rsidP="00FC1B07">
      <w:pPr>
        <w:spacing w:before="16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pravne osobe koje upravljaju odlagalištima otpada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18.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Sukladno važećim propisima potrebno je regulirati zaštitu od požara  na otvorenom prostoru, nužno   je propisati mjere za sprječavanje nastajanja požara na   otvorenom  prostoru  posebno u periodu povećane opasnosti od požara .</w:t>
      </w: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>
        <w:rPr>
          <w:rFonts w:ascii="Bookman Old Style" w:hAnsi="Bookman Old Style" w:cs="Bookman Old Style"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Donijeti Odluku o organiziranju motrilačko dojavne službe periodima povećanog indeksa opasnosti od nastajanja požara na otvorenom prostoru 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Županija, Gradovi, Općine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Sudjelovatelji 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Vatrogasna  zajednica Karlovačke  županije</w:t>
      </w:r>
      <w:r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,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Vatrogasne zajednice gradova, općina i područja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19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. Organizirati  i   poduzimati  mjere   za   uklanjanje  minsko-eksplozivnih  sredstava  na miniranom zemljištu kako  bi se  omogućilo vatrogasno djelovanje i  na  tom  području Županije.  U  periodu  dok   se   sa   čitavog  područja  Županije  ne   uklone  minsko- eksplozivna  sredstva,  na  miniranom  zemljištu  voditi  brigu  o  obnavljanju  oznaka   i obavijesti o opasnostima kao  i  postavljanju i  održavanju traka  kojima se  ograđuje i obilježava   minirano   ili   minski   sumnjivo   područje.  Vatrogasna   zajednica   županije predložit   će   prioritetna   područja  koja   je   potrebno  razminirati   u   svrhu   lakšeg pristupa, odnosno gašenja požara.</w:t>
      </w:r>
    </w:p>
    <w:p w:rsidR="00C53EEE" w:rsidRPr="00FC1B07" w:rsidRDefault="00C53EEE" w:rsidP="00FC1B07">
      <w:pPr>
        <w:spacing w:before="20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Hrvatski centar za razminiranje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Sudjelovatelj: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Vatrogasna zajednica Karlovačke županije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20.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Koristeći  sve  oblike  javnog  priopćavanja  (radio,  televizija,  tisak,  plakati,  letci,  web stranice  i  slično),  sustavno  i  redovito  obavještavati  i  upozoravati  stanovništvo  na potrebu provođenja preventivnih mjera  zaštite od požara.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Vatrogasna  zajednica Karlovačke  županije</w:t>
      </w:r>
      <w:r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,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Vatrogasne zajednice gradova, općina i područja</w:t>
      </w:r>
    </w:p>
    <w:p w:rsidR="00C53EEE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Sudjelovatelji 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Županija, Gradovi, Općine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21.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Organizirati  savjetodavne sastanke  sa  svim  sudionicima  i  obveznicima  provođenja zaštite   od   požara,   a   prvenstveno:   vlasnicima   šumskih   površina,   vlasnicima   i korisnicima poljoprivrednog zemljišta, stanovnicima naselja seoskog karaktera koji se pretežito  bave   poljoprivrednom  djelatnošću,  šumarskim  i   poljoprivrednim inspektorima,   te   inspektorima   zaštite   od   požara    PU Karlovačke u   cilju poduzimanja  potrebnih  mjera, kako  bi  se  opasnost od  nastajanja i  širenja  požara smanjila na najmanju moguću  mjeru.</w:t>
      </w:r>
    </w:p>
    <w:p w:rsidR="00C53EEE" w:rsidRPr="00FC1B07" w:rsidRDefault="00C53EEE" w:rsidP="00FC1B07">
      <w:pPr>
        <w:spacing w:before="2"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Županija, Gradovi, Općine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Sudjelovatelji 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Vatrogasna  zajednica Karlovačke  županije</w:t>
      </w:r>
      <w:r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,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Vatrogasne zajednice gradova, općina i područja</w:t>
      </w:r>
    </w:p>
    <w:p w:rsidR="00C53EEE" w:rsidRPr="00FC1B07" w:rsidRDefault="00C53EEE" w:rsidP="00FC1B07">
      <w:pPr>
        <w:spacing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6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22.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Nužno  je  propisati mjere  za  uređivanje i  održavanje rudina, živica i  međa, poljskih putova  i kanala sukladno važećim propisima.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Gradovi i Općine</w:t>
      </w:r>
    </w:p>
    <w:p w:rsidR="00C53EEE" w:rsidRPr="00FC1B07" w:rsidRDefault="00C53EEE" w:rsidP="00FC1B07">
      <w:pPr>
        <w:spacing w:before="2" w:line="1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23.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Obvezno  je redovito čišćenje vodotoka  i melioracijskih kanala od biljnog i komunalnog otpada. U suradnji s Vatrogasnim zajednicama gradova, općina i područja za potrebe vatrogasnih intervencija a sukladno planovima zaštite od požara nužno je urediti prilaze za vatrogasna vozila i pristupe do površine voda koje svojom izdašnošću udovoljavaju potrebama kod gašenja požara.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 Gradovi, Općine, Hrvatske  vode d.o.o.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 xml:space="preserve">Sudjelovatelji: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Vatrogasne zajednice gradova, općina i područja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before="10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before="10" w:line="12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1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24.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Obvezan  je nadzor  i skrb nad  državnim, županijskim i lokalnim cestama te zemljišnim pojasom  uz  cestu. Zemljišni  pojas  uz  ceste mora  biti    čist  i  pregledan  kako  zbog sigurnosti  prometa tako  i  zbog  sprječavanja nastajanja  i  širenja  požara   na  njemu. Stoga  je obvezno  čišćenje zemljišnog pojasa uz ceste od lakozapaljivih tvari, odnosno, onih tvari koje bi mogle izazvati požar,  omogućiti ili olakšati njegovo  širenje.</w:t>
      </w:r>
    </w:p>
    <w:p w:rsidR="00C53EEE" w:rsidRPr="00FC1B07" w:rsidRDefault="00C53EEE" w:rsidP="00FC1B07">
      <w:pPr>
        <w:spacing w:before="16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 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  Hrvatske   ceste   d.o.o.,   Županijska uprava za ceste Karlovačke županije,  Gradovi i Općine</w:t>
      </w: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25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. Obvezno  je  čistiti  pojas  uz  željezničku  prugu  od  lakozapaljivih  tvari</w:t>
      </w:r>
      <w:r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i raslinja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,  odnosno tvari koje bi mogle izazvati požar  i omogućiti njegovo  širenje.</w:t>
      </w:r>
    </w:p>
    <w:p w:rsidR="00C53EEE" w:rsidRPr="00FC1B07" w:rsidRDefault="00C53EEE" w:rsidP="00FC1B07">
      <w:pPr>
        <w:spacing w:line="252" w:lineRule="auto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Radi poboljšanja učinkovitosti vatrogasnih intervencija  poduzimati mjere na pristupnim putevima do trase  željezničke pruge kojima se omogućava lakši pristup vatrogasnim snagama. </w:t>
      </w:r>
    </w:p>
    <w:p w:rsidR="00C53EEE" w:rsidRPr="00FC1B07" w:rsidRDefault="00C53EEE" w:rsidP="00FC1B07">
      <w:pPr>
        <w:spacing w:before="15" w:line="240" w:lineRule="exact"/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426" w:hanging="526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Izvršitelj zadatka: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Hrvatske željeznice</w:t>
      </w:r>
    </w:p>
    <w:p w:rsidR="00C53EEE" w:rsidRPr="00FC1B07" w:rsidRDefault="00C53EEE" w:rsidP="00FC1B07">
      <w:pPr>
        <w:spacing w:line="200" w:lineRule="exact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00" w:lineRule="exact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118" w:firstLine="708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Nadležno upravno tijelo Karlovačke županije upoznat će  sa  sadržajem ovoga Provedbenog  plana  sve  pravne   subjekte  koji  su  istim  predviđeni  kao  izvršitelji  pojedinih zadataka.</w:t>
      </w:r>
    </w:p>
    <w:p w:rsidR="00C53EEE" w:rsidRPr="00FC1B07" w:rsidRDefault="00C53EEE" w:rsidP="00FC1B07">
      <w:pPr>
        <w:spacing w:line="252" w:lineRule="auto"/>
        <w:ind w:left="118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Financijska sredstva za provedbu obveza  koje  proizlaze  iz ovoga  Provedbenog plana,  planiraju se  u Proračunima izvršitelja zadatka.</w:t>
      </w:r>
    </w:p>
    <w:p w:rsidR="00C53EEE" w:rsidRPr="00FC1B07" w:rsidRDefault="00C53EEE" w:rsidP="00FC1B07">
      <w:pPr>
        <w:spacing w:before="5" w:line="260" w:lineRule="exact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1" w:lineRule="auto"/>
        <w:ind w:left="118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Provedbeni planovi unaprjeđenja zaštite od  požara   jedinica lokalne samouprave na području Karlovačke županije   za   2016.    godinu   donose   se   na   temelju   ovoga Provedbenog plana .</w:t>
      </w:r>
    </w:p>
    <w:p w:rsidR="00C53EEE" w:rsidRPr="00FC1B07" w:rsidRDefault="00C53EEE" w:rsidP="00FC1B07">
      <w:pPr>
        <w:spacing w:before="6" w:line="260" w:lineRule="exact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spacing w:line="252" w:lineRule="auto"/>
        <w:ind w:left="118" w:firstLine="708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Izvješće   o  stanju  provedbe godišnjeg  Provedbenog  plana  unaprjeđenja  zaštite  od požara Karlovačke županije za 2016.  podnosi Županijski vatrogasni zapovjednik a isto će se dostaviti  Nacionalnom odboru  za preventivnu zaštitu i gašenje požara  i središnjem tijelu državne  uprave  za vatrogastvo.</w:t>
      </w:r>
    </w:p>
    <w:p w:rsidR="00C53EEE" w:rsidRPr="00FC1B07" w:rsidRDefault="00C53EEE" w:rsidP="00FC1B07">
      <w:pPr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ind w:left="284" w:firstLine="720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Ovaj Provedbeni plan unaprjeđenja zaštite od požara za 2016 godinu objavit će se  u  „Glasniku Karlovačke županije“.</w:t>
      </w:r>
    </w:p>
    <w:p w:rsidR="00C53EEE" w:rsidRPr="00FC1B07" w:rsidRDefault="00C53EEE" w:rsidP="00FC1B07">
      <w:pPr>
        <w:shd w:val="clear" w:color="auto" w:fill="FFFFFF"/>
        <w:spacing w:before="223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            </w:t>
      </w: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ab/>
        <w:t xml:space="preserve">                                                   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Predsjednik Županijske skupštine</w:t>
      </w:r>
    </w:p>
    <w:p w:rsidR="00C53EEE" w:rsidRPr="00FC1B07" w:rsidRDefault="00C53EEE" w:rsidP="00FC1B07">
      <w:pPr>
        <w:shd w:val="clear" w:color="auto" w:fill="FFFFFF"/>
        <w:spacing w:before="223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 xml:space="preserve">   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  <w:t xml:space="preserve">                                                  </w:t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  <w:t xml:space="preserve">    Željko Bokulić, ing.</w:t>
      </w:r>
    </w:p>
    <w:p w:rsidR="00C53EEE" w:rsidRPr="00FC1B07" w:rsidRDefault="00C53EEE" w:rsidP="00FC1B07">
      <w:pPr>
        <w:shd w:val="clear" w:color="auto" w:fill="FFFFFF"/>
        <w:spacing w:before="223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</w:p>
    <w:p w:rsidR="00C53EEE" w:rsidRPr="00FC1B07" w:rsidRDefault="00C53EEE" w:rsidP="00FC1B07">
      <w:pPr>
        <w:shd w:val="clear" w:color="auto" w:fill="FFFFFF"/>
        <w:spacing w:before="223"/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</w: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ab/>
        <w:t xml:space="preserve">   </w:t>
      </w:r>
    </w:p>
    <w:p w:rsidR="00C53EEE" w:rsidRPr="00FC1B07" w:rsidRDefault="00C53EEE" w:rsidP="00FC1B07">
      <w:pPr>
        <w:pStyle w:val="Header"/>
        <w:tabs>
          <w:tab w:val="left" w:pos="708"/>
          <w:tab w:val="left" w:pos="4860"/>
        </w:tabs>
        <w:ind w:left="284"/>
        <w:jc w:val="both"/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b/>
          <w:bCs/>
          <w:sz w:val="22"/>
          <w:szCs w:val="22"/>
          <w:lang w:val="hr-HR" w:eastAsia="hr-HR"/>
        </w:rPr>
        <w:t>DOSTAVITI: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left" w:pos="284"/>
          <w:tab w:val="left" w:pos="4860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Župan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left" w:pos="284"/>
          <w:tab w:val="left" w:pos="4860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 xml:space="preserve">Izvršitelji po točkama ovog Provedbenog plana 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clear" w:pos="4703"/>
          <w:tab w:val="clear" w:pos="9406"/>
          <w:tab w:val="left" w:pos="284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Upravni odjel za gospodarstvo, komunalnu infrastrukturu, obnovu i energetiku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left" w:pos="284"/>
          <w:tab w:val="left" w:pos="4860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Vatrogasna zajednica Karlovačke županije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left" w:pos="284"/>
          <w:tab w:val="left" w:pos="4860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Glasnik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left" w:pos="284"/>
          <w:tab w:val="left" w:pos="4860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Tajništvo</w:t>
      </w:r>
    </w:p>
    <w:p w:rsidR="00C53EEE" w:rsidRPr="00FC1B07" w:rsidRDefault="00C53EEE" w:rsidP="00FC1B07">
      <w:pPr>
        <w:pStyle w:val="Header"/>
        <w:numPr>
          <w:ilvl w:val="0"/>
          <w:numId w:val="20"/>
        </w:numPr>
        <w:tabs>
          <w:tab w:val="left" w:pos="284"/>
          <w:tab w:val="left" w:pos="4860"/>
        </w:tabs>
        <w:ind w:left="284" w:hanging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  <w:r w:rsidRPr="00FC1B07">
        <w:rPr>
          <w:rFonts w:ascii="Bookman Old Style" w:hAnsi="Bookman Old Style" w:cs="Bookman Old Style"/>
          <w:sz w:val="22"/>
          <w:szCs w:val="22"/>
          <w:lang w:val="hr-HR" w:eastAsia="hr-HR"/>
        </w:rPr>
        <w:t>Pismohrana</w:t>
      </w:r>
    </w:p>
    <w:p w:rsidR="00C53EEE" w:rsidRPr="00FC1B07" w:rsidRDefault="00C53EEE" w:rsidP="00FC1B07">
      <w:pPr>
        <w:pStyle w:val="Header"/>
        <w:tabs>
          <w:tab w:val="left" w:pos="708"/>
          <w:tab w:val="left" w:pos="4860"/>
        </w:tabs>
        <w:ind w:left="284"/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p w:rsidR="00C53EEE" w:rsidRPr="00FC1B07" w:rsidRDefault="00C53EEE" w:rsidP="00FC1B07">
      <w:pPr>
        <w:jc w:val="both"/>
        <w:rPr>
          <w:rFonts w:ascii="Bookman Old Style" w:hAnsi="Bookman Old Style" w:cs="Bookman Old Style"/>
          <w:sz w:val="22"/>
          <w:szCs w:val="22"/>
          <w:lang w:val="hr-HR" w:eastAsia="hr-HR"/>
        </w:rPr>
      </w:pPr>
    </w:p>
    <w:sectPr w:rsidR="00C53EEE" w:rsidRPr="00FC1B07" w:rsidSect="00C55AE1">
      <w:headerReference w:type="default" r:id="rId9"/>
      <w:footerReference w:type="default" r:id="rId10"/>
      <w:pgSz w:w="11900" w:h="16840"/>
      <w:pgMar w:top="730" w:right="1300" w:bottom="280" w:left="1300" w:header="90" w:footer="47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EEE" w:rsidRDefault="00C53EEE" w:rsidP="00590713">
      <w:r>
        <w:separator/>
      </w:r>
    </w:p>
  </w:endnote>
  <w:endnote w:type="continuationSeparator" w:id="0">
    <w:p w:rsidR="00C53EEE" w:rsidRDefault="00C53EEE" w:rsidP="00590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EE" w:rsidRDefault="00C53EEE" w:rsidP="00E82B11">
    <w:pPr>
      <w:pStyle w:val="Footer"/>
      <w:jc w:val="right"/>
    </w:pPr>
    <w:r>
      <w:t xml:space="preserve"> </w:t>
    </w:r>
    <w:fldSimple w:instr=" PAGE   \* MERGEFORMAT ">
      <w:r>
        <w:rPr>
          <w:noProof/>
        </w:rPr>
        <w:t>1</w:t>
      </w:r>
    </w:fldSimple>
  </w:p>
  <w:p w:rsidR="00C53EEE" w:rsidRDefault="00C53EEE" w:rsidP="00894AE3">
    <w:pPr>
      <w:tabs>
        <w:tab w:val="left" w:pos="1567"/>
      </w:tabs>
      <w:spacing w:line="200" w:lineRule="exact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EEE" w:rsidRDefault="00C53EEE" w:rsidP="00590713">
      <w:r>
        <w:separator/>
      </w:r>
    </w:p>
  </w:footnote>
  <w:footnote w:type="continuationSeparator" w:id="0">
    <w:p w:rsidR="00C53EEE" w:rsidRDefault="00C53EEE" w:rsidP="005907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EE" w:rsidRDefault="00C53EEE" w:rsidP="00C55AE1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3525D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6E2CA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0C03F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06268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CAD9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6BE6CC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E1DE8B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168D9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EFCAC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64A6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20564154"/>
    <w:multiLevelType w:val="hybridMultilevel"/>
    <w:tmpl w:val="0BF039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3AD50CF"/>
    <w:multiLevelType w:val="hybridMultilevel"/>
    <w:tmpl w:val="99666B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A90144B"/>
    <w:multiLevelType w:val="hybridMultilevel"/>
    <w:tmpl w:val="613245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341226"/>
    <w:multiLevelType w:val="hybridMultilevel"/>
    <w:tmpl w:val="6C36CB5E"/>
    <w:lvl w:ilvl="0" w:tplc="04090001">
      <w:start w:val="1"/>
      <w:numFmt w:val="bullet"/>
      <w:lvlText w:val=""/>
      <w:lvlJc w:val="left"/>
      <w:pPr>
        <w:ind w:left="1209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6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2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9" w:hanging="360"/>
      </w:pPr>
      <w:rPr>
        <w:rFonts w:ascii="Wingdings" w:hAnsi="Wingdings" w:cs="Wingdings" w:hint="default"/>
      </w:rPr>
    </w:lvl>
  </w:abstractNum>
  <w:abstractNum w:abstractNumId="14">
    <w:nsid w:val="3A227773"/>
    <w:multiLevelType w:val="hybridMultilevel"/>
    <w:tmpl w:val="835610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862892"/>
    <w:multiLevelType w:val="hybridMultilevel"/>
    <w:tmpl w:val="ADF062B0"/>
    <w:lvl w:ilvl="0" w:tplc="8DD22CF0">
      <w:start w:val="1"/>
      <w:numFmt w:val="decimal"/>
      <w:lvlText w:val="%1."/>
      <w:lvlJc w:val="left"/>
      <w:pPr>
        <w:ind w:left="1648" w:hanging="360"/>
      </w:pPr>
      <w:rPr>
        <w:rFonts w:hint="default"/>
        <w:b/>
        <w:bCs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278" w:hanging="360"/>
      </w:pPr>
    </w:lvl>
    <w:lvl w:ilvl="2" w:tplc="0409001B">
      <w:start w:val="1"/>
      <w:numFmt w:val="lowerRoman"/>
      <w:lvlText w:val="%3."/>
      <w:lvlJc w:val="right"/>
      <w:pPr>
        <w:ind w:left="2998" w:hanging="180"/>
      </w:pPr>
    </w:lvl>
    <w:lvl w:ilvl="3" w:tplc="0409000F">
      <w:start w:val="1"/>
      <w:numFmt w:val="decimal"/>
      <w:lvlText w:val="%4."/>
      <w:lvlJc w:val="left"/>
      <w:pPr>
        <w:ind w:left="3718" w:hanging="360"/>
      </w:pPr>
    </w:lvl>
    <w:lvl w:ilvl="4" w:tplc="04090019">
      <w:start w:val="1"/>
      <w:numFmt w:val="lowerLetter"/>
      <w:lvlText w:val="%5."/>
      <w:lvlJc w:val="left"/>
      <w:pPr>
        <w:ind w:left="4438" w:hanging="360"/>
      </w:pPr>
    </w:lvl>
    <w:lvl w:ilvl="5" w:tplc="0409001B">
      <w:start w:val="1"/>
      <w:numFmt w:val="lowerRoman"/>
      <w:lvlText w:val="%6."/>
      <w:lvlJc w:val="right"/>
      <w:pPr>
        <w:ind w:left="5158" w:hanging="180"/>
      </w:pPr>
    </w:lvl>
    <w:lvl w:ilvl="6" w:tplc="0409000F">
      <w:start w:val="1"/>
      <w:numFmt w:val="decimal"/>
      <w:lvlText w:val="%7."/>
      <w:lvlJc w:val="left"/>
      <w:pPr>
        <w:ind w:left="5878" w:hanging="360"/>
      </w:pPr>
    </w:lvl>
    <w:lvl w:ilvl="7" w:tplc="04090019">
      <w:start w:val="1"/>
      <w:numFmt w:val="lowerLetter"/>
      <w:lvlText w:val="%8."/>
      <w:lvlJc w:val="left"/>
      <w:pPr>
        <w:ind w:left="6598" w:hanging="360"/>
      </w:pPr>
    </w:lvl>
    <w:lvl w:ilvl="8" w:tplc="0409001B">
      <w:start w:val="1"/>
      <w:numFmt w:val="lowerRoman"/>
      <w:lvlText w:val="%9."/>
      <w:lvlJc w:val="right"/>
      <w:pPr>
        <w:ind w:left="7318" w:hanging="180"/>
      </w:pPr>
    </w:lvl>
  </w:abstractNum>
  <w:abstractNum w:abstractNumId="16">
    <w:nsid w:val="41116927"/>
    <w:multiLevelType w:val="multilevel"/>
    <w:tmpl w:val="B0AC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431C393C"/>
    <w:multiLevelType w:val="hybridMultilevel"/>
    <w:tmpl w:val="F7AE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AF8503C"/>
    <w:multiLevelType w:val="hybridMultilevel"/>
    <w:tmpl w:val="2BCA4552"/>
    <w:lvl w:ilvl="0" w:tplc="7956691E">
      <w:start w:val="1"/>
      <w:numFmt w:val="decimal"/>
      <w:lvlText w:val="%1."/>
      <w:lvlJc w:val="left"/>
      <w:pPr>
        <w:ind w:left="810" w:hanging="360"/>
      </w:pPr>
      <w:rPr>
        <w:rFonts w:hint="default"/>
        <w:color w:val="0070C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5069123E"/>
    <w:multiLevelType w:val="hybridMultilevel"/>
    <w:tmpl w:val="327AE3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7FA65ED"/>
    <w:multiLevelType w:val="hybridMultilevel"/>
    <w:tmpl w:val="0F5ED0A2"/>
    <w:lvl w:ilvl="0" w:tplc="041A0001">
      <w:start w:val="1"/>
      <w:numFmt w:val="bullet"/>
      <w:lvlText w:val=""/>
      <w:lvlJc w:val="left"/>
      <w:pPr>
        <w:ind w:left="6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7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9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80" w:hanging="360"/>
      </w:pPr>
      <w:rPr>
        <w:rFonts w:ascii="Wingdings" w:hAnsi="Wingdings" w:cs="Wingdings" w:hint="default"/>
      </w:rPr>
    </w:lvl>
  </w:abstractNum>
  <w:abstractNum w:abstractNumId="21">
    <w:nsid w:val="5C695F99"/>
    <w:multiLevelType w:val="hybridMultilevel"/>
    <w:tmpl w:val="5C8C0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8"/>
  </w:num>
  <w:num w:numId="13">
    <w:abstractNumId w:val="15"/>
  </w:num>
  <w:num w:numId="14">
    <w:abstractNumId w:val="11"/>
  </w:num>
  <w:num w:numId="15">
    <w:abstractNumId w:val="19"/>
  </w:num>
  <w:num w:numId="16">
    <w:abstractNumId w:val="13"/>
  </w:num>
  <w:num w:numId="17">
    <w:abstractNumId w:val="21"/>
  </w:num>
  <w:num w:numId="18">
    <w:abstractNumId w:val="10"/>
  </w:num>
  <w:num w:numId="19">
    <w:abstractNumId w:val="14"/>
  </w:num>
  <w:num w:numId="20">
    <w:abstractNumId w:val="12"/>
  </w:num>
  <w:num w:numId="21">
    <w:abstractNumId w:val="20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1F23"/>
    <w:rsid w:val="00003883"/>
    <w:rsid w:val="00071FA5"/>
    <w:rsid w:val="00080AF4"/>
    <w:rsid w:val="00091F48"/>
    <w:rsid w:val="00233388"/>
    <w:rsid w:val="002350EB"/>
    <w:rsid w:val="00251B34"/>
    <w:rsid w:val="002640AF"/>
    <w:rsid w:val="00280C31"/>
    <w:rsid w:val="002C0FED"/>
    <w:rsid w:val="003048B9"/>
    <w:rsid w:val="00332F0E"/>
    <w:rsid w:val="00333EE0"/>
    <w:rsid w:val="003433C7"/>
    <w:rsid w:val="00387987"/>
    <w:rsid w:val="003D5802"/>
    <w:rsid w:val="004619E4"/>
    <w:rsid w:val="00463C0C"/>
    <w:rsid w:val="004943DB"/>
    <w:rsid w:val="004B1268"/>
    <w:rsid w:val="00500F0D"/>
    <w:rsid w:val="00590713"/>
    <w:rsid w:val="005A2684"/>
    <w:rsid w:val="005C61AA"/>
    <w:rsid w:val="005F56B1"/>
    <w:rsid w:val="00600CCD"/>
    <w:rsid w:val="006373C4"/>
    <w:rsid w:val="0067033E"/>
    <w:rsid w:val="006754A3"/>
    <w:rsid w:val="00691574"/>
    <w:rsid w:val="006A15C3"/>
    <w:rsid w:val="006B4DF3"/>
    <w:rsid w:val="006F4CD7"/>
    <w:rsid w:val="00722D2D"/>
    <w:rsid w:val="007B60FF"/>
    <w:rsid w:val="007E19FE"/>
    <w:rsid w:val="00806079"/>
    <w:rsid w:val="008516CF"/>
    <w:rsid w:val="00894AE3"/>
    <w:rsid w:val="008C76E3"/>
    <w:rsid w:val="009371D8"/>
    <w:rsid w:val="00981F23"/>
    <w:rsid w:val="009D1FA8"/>
    <w:rsid w:val="00A24B97"/>
    <w:rsid w:val="00A27AEF"/>
    <w:rsid w:val="00A7158C"/>
    <w:rsid w:val="00AA5D68"/>
    <w:rsid w:val="00B00B4E"/>
    <w:rsid w:val="00BA6F44"/>
    <w:rsid w:val="00C03605"/>
    <w:rsid w:val="00C10666"/>
    <w:rsid w:val="00C13FD2"/>
    <w:rsid w:val="00C53EEE"/>
    <w:rsid w:val="00C55AE1"/>
    <w:rsid w:val="00C951AA"/>
    <w:rsid w:val="00CE4686"/>
    <w:rsid w:val="00CF1C29"/>
    <w:rsid w:val="00D02652"/>
    <w:rsid w:val="00D825DF"/>
    <w:rsid w:val="00E32F16"/>
    <w:rsid w:val="00E82B11"/>
    <w:rsid w:val="00E8672D"/>
    <w:rsid w:val="00EF3741"/>
    <w:rsid w:val="00F0428E"/>
    <w:rsid w:val="00F83522"/>
    <w:rsid w:val="00F85505"/>
    <w:rsid w:val="00FC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81F23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81F23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81F23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81F23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81F2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81F2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81F2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81F2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 w:cs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81F2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 w:cs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81F2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81F2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81F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81F23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81F23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81F23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81F23"/>
    <w:rPr>
      <w:rFonts w:ascii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81F23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81F23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81F23"/>
    <w:rPr>
      <w:rFonts w:ascii="Cambria" w:hAnsi="Cambria" w:cs="Cambria"/>
    </w:rPr>
  </w:style>
  <w:style w:type="paragraph" w:styleId="NormalWeb">
    <w:name w:val="Normal (Web)"/>
    <w:basedOn w:val="Normal"/>
    <w:uiPriority w:val="99"/>
    <w:rsid w:val="00981F23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Strong">
    <w:name w:val="Strong"/>
    <w:basedOn w:val="DefaultParagraphFont"/>
    <w:uiPriority w:val="99"/>
    <w:qFormat/>
    <w:rsid w:val="00981F23"/>
    <w:rPr>
      <w:b/>
      <w:bCs/>
    </w:rPr>
  </w:style>
  <w:style w:type="character" w:customStyle="1" w:styleId="apple-style-span">
    <w:name w:val="apple-style-span"/>
    <w:basedOn w:val="DefaultParagraphFont"/>
    <w:uiPriority w:val="99"/>
    <w:rsid w:val="00981F23"/>
  </w:style>
  <w:style w:type="paragraph" w:styleId="ListParagraph">
    <w:name w:val="List Paragraph"/>
    <w:basedOn w:val="Normal"/>
    <w:uiPriority w:val="99"/>
    <w:qFormat/>
    <w:rsid w:val="00981F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hr-HR"/>
    </w:rPr>
  </w:style>
  <w:style w:type="paragraph" w:customStyle="1" w:styleId="t-9-8">
    <w:name w:val="t-9-8"/>
    <w:basedOn w:val="Normal"/>
    <w:uiPriority w:val="99"/>
    <w:rsid w:val="00981F23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styleId="Header">
    <w:name w:val="header"/>
    <w:basedOn w:val="Normal"/>
    <w:link w:val="HeaderChar"/>
    <w:uiPriority w:val="99"/>
    <w:rsid w:val="00981F2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81F23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81F2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81F23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90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07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7</Pages>
  <Words>2925</Words>
  <Characters>16678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zupanija</dc:creator>
  <cp:keywords/>
  <dc:description/>
  <cp:lastModifiedBy>FOSCIO</cp:lastModifiedBy>
  <cp:revision>5</cp:revision>
  <dcterms:created xsi:type="dcterms:W3CDTF">2015-11-27T07:56:00Z</dcterms:created>
  <dcterms:modified xsi:type="dcterms:W3CDTF">2015-12-17T07:53:00Z</dcterms:modified>
</cp:coreProperties>
</file>