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7177E" w:rsidRPr="00377A7F" w:rsidRDefault="0047177E" w:rsidP="00E82B11">
      <w:pPr>
        <w:ind w:left="284"/>
        <w:jc w:val="both"/>
        <w:rPr>
          <w:rFonts w:ascii="Bookman Old Style" w:hAnsi="Bookman Old Style" w:cs="Bookman Old Style"/>
          <w:sz w:val="22"/>
          <w:szCs w:val="22"/>
        </w:rPr>
      </w:pPr>
      <w:bookmarkStart w:id="0" w:name="_GoBack"/>
      <w:bookmarkEnd w:id="0"/>
      <w:r w:rsidRPr="00377A7F">
        <w:rPr>
          <w:rFonts w:ascii="Bookman Old Style" w:hAnsi="Bookman Old Style" w:cs="Bookman Old Style"/>
          <w:sz w:val="22"/>
          <w:szCs w:val="22"/>
        </w:rPr>
        <w:t xml:space="preserve">                       </w:t>
      </w:r>
      <w:r w:rsidRPr="00A15CEB">
        <w:rPr>
          <w:rFonts w:ascii="Bookman Old Style" w:hAnsi="Bookman Old Style" w:cs="Bookman Old Style"/>
          <w:noProof/>
          <w:sz w:val="22"/>
          <w:szCs w:val="22"/>
          <w:lang w:val="hr-HR" w:eastAsia="hr-HR"/>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 o:spid="_x0000_i1025" type="#_x0000_t75" style="width:30pt;height:32.25pt;visibility:visible">
            <v:imagedata r:id="rId7" o:title=""/>
          </v:shape>
        </w:pict>
      </w:r>
    </w:p>
    <w:p w:rsidR="0047177E" w:rsidRPr="00377A7F" w:rsidRDefault="0047177E" w:rsidP="00E82B11">
      <w:pPr>
        <w:ind w:left="284"/>
        <w:jc w:val="both"/>
        <w:rPr>
          <w:rFonts w:ascii="Bookman Old Style" w:hAnsi="Bookman Old Style" w:cs="Bookman Old Style"/>
          <w:sz w:val="22"/>
          <w:szCs w:val="22"/>
          <w:lang w:val="hr-HR"/>
        </w:rPr>
      </w:pPr>
    </w:p>
    <w:p w:rsidR="0047177E" w:rsidRPr="00377A7F" w:rsidRDefault="0047177E" w:rsidP="00E82B11">
      <w:pPr>
        <w:ind w:left="284"/>
        <w:jc w:val="both"/>
        <w:rPr>
          <w:rFonts w:ascii="Bookman Old Style" w:hAnsi="Bookman Old Style" w:cs="Bookman Old Style"/>
          <w:b/>
          <w:bCs/>
          <w:sz w:val="22"/>
          <w:szCs w:val="22"/>
          <w:lang w:val="hr-HR"/>
        </w:rPr>
      </w:pPr>
      <w:r w:rsidRPr="00377A7F">
        <w:rPr>
          <w:rFonts w:ascii="Bookman Old Style" w:hAnsi="Bookman Old Style" w:cs="Bookman Old Style"/>
          <w:b/>
          <w:bCs/>
          <w:sz w:val="22"/>
          <w:szCs w:val="22"/>
          <w:lang w:val="hr-HR"/>
        </w:rPr>
        <w:t xml:space="preserve"> R E P U B L I K A   H R V A T S K A</w:t>
      </w:r>
      <w:r w:rsidRPr="00377A7F">
        <w:rPr>
          <w:rFonts w:ascii="Bookman Old Style" w:hAnsi="Bookman Old Style" w:cs="Bookman Old Style"/>
          <w:b/>
          <w:bCs/>
          <w:sz w:val="22"/>
          <w:szCs w:val="22"/>
          <w:lang w:val="hr-HR"/>
        </w:rPr>
        <w:tab/>
      </w:r>
      <w:r w:rsidRPr="00377A7F">
        <w:rPr>
          <w:rFonts w:ascii="Bookman Old Style" w:hAnsi="Bookman Old Style" w:cs="Bookman Old Style"/>
          <w:b/>
          <w:bCs/>
          <w:sz w:val="22"/>
          <w:szCs w:val="22"/>
          <w:lang w:val="hr-HR"/>
        </w:rPr>
        <w:tab/>
      </w:r>
      <w:r w:rsidRPr="00377A7F">
        <w:rPr>
          <w:rFonts w:ascii="Bookman Old Style" w:hAnsi="Bookman Old Style" w:cs="Bookman Old Style"/>
          <w:b/>
          <w:bCs/>
          <w:sz w:val="22"/>
          <w:szCs w:val="22"/>
          <w:lang w:val="hr-HR"/>
        </w:rPr>
        <w:tab/>
      </w:r>
      <w:r w:rsidRPr="00377A7F">
        <w:rPr>
          <w:rFonts w:ascii="Bookman Old Style" w:hAnsi="Bookman Old Style" w:cs="Bookman Old Style"/>
          <w:b/>
          <w:bCs/>
          <w:sz w:val="22"/>
          <w:szCs w:val="22"/>
          <w:lang w:val="hr-HR"/>
        </w:rPr>
        <w:tab/>
      </w:r>
    </w:p>
    <w:p w:rsidR="0047177E" w:rsidRPr="00377A7F" w:rsidRDefault="0047177E" w:rsidP="00E82B11">
      <w:pPr>
        <w:framePr w:hSpace="180" w:wrap="auto" w:vAnchor="text" w:hAnchor="margin" w:y="42"/>
        <w:ind w:left="284"/>
        <w:jc w:val="both"/>
        <w:rPr>
          <w:rFonts w:ascii="Bookman Old Style" w:hAnsi="Bookman Old Style" w:cs="Bookman Old Style"/>
          <w:b/>
          <w:bCs/>
          <w:sz w:val="22"/>
          <w:szCs w:val="22"/>
          <w:lang w:val="hr-HR"/>
        </w:rPr>
      </w:pPr>
      <w:r w:rsidRPr="00A15CEB">
        <w:rPr>
          <w:rFonts w:ascii="Bookman Old Style" w:hAnsi="Bookman Old Style" w:cs="Bookman Old Style"/>
          <w:b/>
          <w:bCs/>
          <w:noProof/>
          <w:sz w:val="22"/>
          <w:szCs w:val="22"/>
          <w:lang w:val="hr-HR" w:eastAsia="hr-HR"/>
        </w:rPr>
        <w:pict>
          <v:shape id="Picture 2" o:spid="_x0000_i1026" type="#_x0000_t75" style="width:17.25pt;height:21.75pt;visibility:visible">
            <v:imagedata r:id="rId8" o:title=""/>
          </v:shape>
        </w:pict>
      </w:r>
    </w:p>
    <w:p w:rsidR="0047177E" w:rsidRPr="00377A7F" w:rsidRDefault="0047177E" w:rsidP="00E82B11">
      <w:pPr>
        <w:spacing w:before="120"/>
        <w:ind w:left="284"/>
        <w:jc w:val="both"/>
        <w:rPr>
          <w:rFonts w:ascii="Bookman Old Style" w:hAnsi="Bookman Old Style" w:cs="Bookman Old Style"/>
          <w:b/>
          <w:bCs/>
          <w:sz w:val="22"/>
          <w:szCs w:val="22"/>
          <w:lang w:val="hr-HR"/>
        </w:rPr>
      </w:pPr>
      <w:r w:rsidRPr="00377A7F">
        <w:rPr>
          <w:rFonts w:ascii="Bookman Old Style" w:hAnsi="Bookman Old Style" w:cs="Bookman Old Style"/>
          <w:b/>
          <w:bCs/>
          <w:sz w:val="22"/>
          <w:szCs w:val="22"/>
          <w:lang w:val="hr-HR"/>
        </w:rPr>
        <w:t>KARLO</w:t>
      </w:r>
      <w:r>
        <w:rPr>
          <w:rFonts w:ascii="Bookman Old Style" w:hAnsi="Bookman Old Style" w:cs="Bookman Old Style"/>
          <w:b/>
          <w:bCs/>
          <w:sz w:val="22"/>
          <w:szCs w:val="22"/>
          <w:lang w:val="hr-HR"/>
        </w:rPr>
        <w:t>VAČKA ŽUPANIJA</w:t>
      </w:r>
      <w:r>
        <w:rPr>
          <w:rFonts w:ascii="Bookman Old Style" w:hAnsi="Bookman Old Style" w:cs="Bookman Old Style"/>
          <w:b/>
          <w:bCs/>
          <w:sz w:val="22"/>
          <w:szCs w:val="22"/>
          <w:lang w:val="hr-HR"/>
        </w:rPr>
        <w:tab/>
      </w:r>
      <w:r>
        <w:rPr>
          <w:rFonts w:ascii="Bookman Old Style" w:hAnsi="Bookman Old Style" w:cs="Bookman Old Style"/>
          <w:b/>
          <w:bCs/>
          <w:sz w:val="22"/>
          <w:szCs w:val="22"/>
          <w:lang w:val="hr-HR"/>
        </w:rPr>
        <w:tab/>
      </w:r>
      <w:r>
        <w:rPr>
          <w:rFonts w:ascii="Bookman Old Style" w:hAnsi="Bookman Old Style" w:cs="Bookman Old Style"/>
          <w:b/>
          <w:bCs/>
          <w:sz w:val="22"/>
          <w:szCs w:val="22"/>
          <w:lang w:val="hr-HR"/>
        </w:rPr>
        <w:tab/>
      </w:r>
      <w:r>
        <w:rPr>
          <w:rFonts w:ascii="Bookman Old Style" w:hAnsi="Bookman Old Style" w:cs="Bookman Old Style"/>
          <w:b/>
          <w:bCs/>
          <w:sz w:val="22"/>
          <w:szCs w:val="22"/>
          <w:lang w:val="hr-HR"/>
        </w:rPr>
        <w:tab/>
      </w:r>
      <w:r>
        <w:rPr>
          <w:rFonts w:ascii="Bookman Old Style" w:hAnsi="Bookman Old Style" w:cs="Bookman Old Style"/>
          <w:b/>
          <w:bCs/>
          <w:sz w:val="22"/>
          <w:szCs w:val="22"/>
          <w:lang w:val="hr-HR"/>
        </w:rPr>
        <w:tab/>
      </w:r>
    </w:p>
    <w:p w:rsidR="0047177E" w:rsidRPr="00377A7F" w:rsidRDefault="0047177E" w:rsidP="00E82B11">
      <w:pPr>
        <w:spacing w:before="120"/>
        <w:ind w:left="284"/>
        <w:jc w:val="both"/>
        <w:rPr>
          <w:rFonts w:ascii="Bookman Old Style" w:hAnsi="Bookman Old Style" w:cs="Bookman Old Style"/>
          <w:b/>
          <w:bCs/>
          <w:sz w:val="22"/>
          <w:szCs w:val="22"/>
          <w:lang w:val="hr-HR"/>
        </w:rPr>
      </w:pPr>
      <w:r w:rsidRPr="00377A7F">
        <w:rPr>
          <w:rFonts w:ascii="Bookman Old Style" w:hAnsi="Bookman Old Style" w:cs="Bookman Old Style"/>
          <w:b/>
          <w:bCs/>
          <w:sz w:val="22"/>
          <w:szCs w:val="22"/>
          <w:lang w:val="hr-HR"/>
        </w:rPr>
        <w:t xml:space="preserve">       Županijska skupština</w:t>
      </w:r>
      <w:r w:rsidRPr="00377A7F">
        <w:rPr>
          <w:rFonts w:ascii="Bookman Old Style" w:hAnsi="Bookman Old Style" w:cs="Bookman Old Style"/>
          <w:b/>
          <w:bCs/>
          <w:sz w:val="22"/>
          <w:szCs w:val="22"/>
          <w:lang w:val="hr-HR"/>
        </w:rPr>
        <w:tab/>
      </w:r>
      <w:r w:rsidRPr="00377A7F">
        <w:rPr>
          <w:rFonts w:ascii="Bookman Old Style" w:hAnsi="Bookman Old Style" w:cs="Bookman Old Style"/>
          <w:b/>
          <w:bCs/>
          <w:sz w:val="22"/>
          <w:szCs w:val="22"/>
          <w:lang w:val="hr-HR"/>
        </w:rPr>
        <w:tab/>
      </w:r>
      <w:r w:rsidRPr="00377A7F">
        <w:rPr>
          <w:rFonts w:ascii="Bookman Old Style" w:hAnsi="Bookman Old Style" w:cs="Bookman Old Style"/>
          <w:b/>
          <w:bCs/>
          <w:sz w:val="22"/>
          <w:szCs w:val="22"/>
          <w:lang w:val="hr-HR"/>
        </w:rPr>
        <w:tab/>
      </w:r>
      <w:r w:rsidRPr="00377A7F">
        <w:rPr>
          <w:rFonts w:ascii="Bookman Old Style" w:hAnsi="Bookman Old Style" w:cs="Bookman Old Style"/>
          <w:b/>
          <w:bCs/>
          <w:sz w:val="22"/>
          <w:szCs w:val="22"/>
          <w:lang w:val="hr-HR"/>
        </w:rPr>
        <w:tab/>
      </w:r>
    </w:p>
    <w:p w:rsidR="0047177E" w:rsidRPr="00377A7F" w:rsidRDefault="0047177E" w:rsidP="00E82B11">
      <w:pPr>
        <w:pStyle w:val="Heading3"/>
        <w:spacing w:before="0"/>
        <w:ind w:left="284" w:right="11"/>
        <w:jc w:val="both"/>
        <w:rPr>
          <w:rFonts w:ascii="Bookman Old Style" w:hAnsi="Bookman Old Style" w:cs="Bookman Old Style"/>
          <w:sz w:val="22"/>
          <w:szCs w:val="22"/>
          <w:lang w:val="hr-HR"/>
        </w:rPr>
      </w:pPr>
      <w:r w:rsidRPr="00377A7F">
        <w:rPr>
          <w:rFonts w:ascii="Bookman Old Style" w:hAnsi="Bookman Old Style" w:cs="Bookman Old Style"/>
          <w:sz w:val="22"/>
          <w:szCs w:val="22"/>
          <w:lang w:val="hr-HR"/>
        </w:rPr>
        <w:tab/>
      </w:r>
      <w:r w:rsidRPr="00377A7F">
        <w:rPr>
          <w:rFonts w:ascii="Bookman Old Style" w:hAnsi="Bookman Old Style" w:cs="Bookman Old Style"/>
          <w:sz w:val="22"/>
          <w:szCs w:val="22"/>
          <w:lang w:val="hr-HR"/>
        </w:rPr>
        <w:tab/>
      </w:r>
      <w:r w:rsidRPr="00377A7F">
        <w:rPr>
          <w:rFonts w:ascii="Bookman Old Style" w:hAnsi="Bookman Old Style" w:cs="Bookman Old Style"/>
          <w:sz w:val="22"/>
          <w:szCs w:val="22"/>
          <w:lang w:val="hr-HR"/>
        </w:rPr>
        <w:tab/>
      </w:r>
      <w:r w:rsidRPr="00377A7F">
        <w:rPr>
          <w:rFonts w:ascii="Bookman Old Style" w:hAnsi="Bookman Old Style" w:cs="Bookman Old Style"/>
          <w:sz w:val="22"/>
          <w:szCs w:val="22"/>
          <w:lang w:val="hr-HR"/>
        </w:rPr>
        <w:tab/>
      </w:r>
      <w:r w:rsidRPr="00377A7F">
        <w:rPr>
          <w:rFonts w:ascii="Bookman Old Style" w:hAnsi="Bookman Old Style" w:cs="Bookman Old Style"/>
          <w:sz w:val="22"/>
          <w:szCs w:val="22"/>
          <w:lang w:val="hr-HR"/>
        </w:rPr>
        <w:tab/>
      </w:r>
      <w:r w:rsidRPr="00377A7F">
        <w:rPr>
          <w:rFonts w:ascii="Bookman Old Style" w:hAnsi="Bookman Old Style" w:cs="Bookman Old Style"/>
          <w:sz w:val="22"/>
          <w:szCs w:val="22"/>
          <w:lang w:val="hr-HR"/>
        </w:rPr>
        <w:tab/>
      </w:r>
      <w:r w:rsidRPr="00377A7F">
        <w:rPr>
          <w:rFonts w:ascii="Bookman Old Style" w:hAnsi="Bookman Old Style" w:cs="Bookman Old Style"/>
          <w:sz w:val="22"/>
          <w:szCs w:val="22"/>
          <w:lang w:val="hr-HR"/>
        </w:rPr>
        <w:tab/>
      </w:r>
      <w:r w:rsidRPr="00377A7F">
        <w:rPr>
          <w:rFonts w:ascii="Bookman Old Style" w:hAnsi="Bookman Old Style" w:cs="Bookman Old Style"/>
          <w:sz w:val="22"/>
          <w:szCs w:val="22"/>
          <w:lang w:val="hr-HR"/>
        </w:rPr>
        <w:tab/>
      </w:r>
      <w:r w:rsidRPr="00377A7F">
        <w:rPr>
          <w:rFonts w:ascii="Bookman Old Style" w:hAnsi="Bookman Old Style" w:cs="Bookman Old Style"/>
          <w:sz w:val="22"/>
          <w:szCs w:val="22"/>
          <w:lang w:val="hr-HR"/>
        </w:rPr>
        <w:tab/>
      </w:r>
    </w:p>
    <w:p w:rsidR="0047177E" w:rsidRPr="00377A7F" w:rsidRDefault="0047177E" w:rsidP="00E82B11">
      <w:pPr>
        <w:pStyle w:val="Heading3"/>
        <w:tabs>
          <w:tab w:val="clear" w:pos="2160"/>
        </w:tabs>
        <w:spacing w:before="0"/>
        <w:ind w:left="284" w:right="11" w:firstLine="0"/>
        <w:jc w:val="both"/>
        <w:rPr>
          <w:rFonts w:ascii="Bookman Old Style" w:hAnsi="Bookman Old Style" w:cs="Bookman Old Style"/>
          <w:sz w:val="22"/>
          <w:szCs w:val="22"/>
          <w:lang w:val="hr-HR"/>
        </w:rPr>
      </w:pPr>
      <w:r w:rsidRPr="00377A7F">
        <w:rPr>
          <w:rFonts w:ascii="Bookman Old Style" w:hAnsi="Bookman Old Style" w:cs="Bookman Old Style"/>
          <w:sz w:val="22"/>
          <w:szCs w:val="22"/>
          <w:lang w:val="hr-HR"/>
        </w:rPr>
        <w:t>KLASA:</w:t>
      </w:r>
    </w:p>
    <w:p w:rsidR="0047177E" w:rsidRPr="00377A7F" w:rsidRDefault="0047177E" w:rsidP="00E82B11">
      <w:pPr>
        <w:pStyle w:val="Heading3"/>
        <w:tabs>
          <w:tab w:val="clear" w:pos="2160"/>
        </w:tabs>
        <w:spacing w:before="0"/>
        <w:ind w:left="284" w:right="11" w:firstLine="0"/>
        <w:jc w:val="both"/>
        <w:rPr>
          <w:rFonts w:ascii="Bookman Old Style" w:hAnsi="Bookman Old Style" w:cs="Bookman Old Style"/>
          <w:sz w:val="22"/>
          <w:szCs w:val="22"/>
          <w:lang w:val="hr-HR"/>
        </w:rPr>
      </w:pPr>
      <w:r w:rsidRPr="00377A7F">
        <w:rPr>
          <w:rFonts w:ascii="Bookman Old Style" w:hAnsi="Bookman Old Style" w:cs="Bookman Old Style"/>
          <w:sz w:val="22"/>
          <w:szCs w:val="22"/>
          <w:lang w:val="hr-HR"/>
        </w:rPr>
        <w:t>URBROJ:</w:t>
      </w:r>
    </w:p>
    <w:p w:rsidR="0047177E" w:rsidRPr="00377A7F" w:rsidRDefault="0047177E" w:rsidP="00E82B11">
      <w:pPr>
        <w:ind w:left="284"/>
        <w:jc w:val="both"/>
        <w:rPr>
          <w:rFonts w:ascii="Bookman Old Style" w:hAnsi="Bookman Old Style" w:cs="Bookman Old Style"/>
          <w:b/>
          <w:bCs/>
          <w:sz w:val="22"/>
          <w:szCs w:val="22"/>
          <w:lang w:val="hr-HR"/>
        </w:rPr>
      </w:pPr>
      <w:r w:rsidRPr="00377A7F">
        <w:rPr>
          <w:rFonts w:ascii="Bookman Old Style" w:hAnsi="Bookman Old Style" w:cs="Bookman Old Style"/>
          <w:b/>
          <w:bCs/>
          <w:sz w:val="22"/>
          <w:szCs w:val="22"/>
          <w:lang w:val="hr-HR"/>
        </w:rPr>
        <w:t>Karlovac,</w:t>
      </w:r>
    </w:p>
    <w:p w:rsidR="0047177E" w:rsidRPr="00377A7F" w:rsidRDefault="0047177E" w:rsidP="00E82B11">
      <w:pPr>
        <w:spacing w:line="252" w:lineRule="auto"/>
        <w:ind w:left="284" w:right="1718" w:hanging="56"/>
        <w:jc w:val="both"/>
        <w:rPr>
          <w:rFonts w:ascii="Bookman Old Style" w:hAnsi="Bookman Old Style" w:cs="Bookman Old Style"/>
          <w:b/>
          <w:bCs/>
          <w:sz w:val="22"/>
          <w:szCs w:val="22"/>
          <w:lang w:val="hr-HR"/>
        </w:rPr>
      </w:pPr>
    </w:p>
    <w:p w:rsidR="0047177E" w:rsidRPr="00377A7F" w:rsidRDefault="0047177E" w:rsidP="00E82B11">
      <w:pPr>
        <w:shd w:val="clear" w:color="auto" w:fill="FFFFFF"/>
        <w:tabs>
          <w:tab w:val="left" w:leader="underscore" w:pos="2254"/>
          <w:tab w:val="left" w:leader="underscore" w:pos="6782"/>
        </w:tabs>
        <w:ind w:left="284" w:firstLine="686"/>
        <w:jc w:val="both"/>
        <w:rPr>
          <w:rFonts w:ascii="Bookman Old Style" w:hAnsi="Bookman Old Style" w:cs="Bookman Old Style"/>
          <w:sz w:val="22"/>
          <w:szCs w:val="22"/>
          <w:lang w:val="hr-HR"/>
        </w:rPr>
      </w:pPr>
      <w:r w:rsidRPr="00377A7F">
        <w:rPr>
          <w:rFonts w:ascii="Bookman Old Style" w:hAnsi="Bookman Old Style" w:cs="Bookman Old Style"/>
          <w:sz w:val="22"/>
          <w:szCs w:val="22"/>
          <w:lang w:val="hr-HR"/>
        </w:rPr>
        <w:t>Temeljem članka 13. stavak 4. Zakona o Zaštiti od Požara ( NN 92/10) i članka 22. Statuta Karlovačke županije (Glasnik Karlovačke županije br.20/13) Ž</w:t>
      </w:r>
      <w:r>
        <w:rPr>
          <w:rFonts w:ascii="Bookman Old Style" w:hAnsi="Bookman Old Style" w:cs="Bookman Old Style"/>
          <w:sz w:val="22"/>
          <w:szCs w:val="22"/>
          <w:lang w:val="hr-HR"/>
        </w:rPr>
        <w:t>upanijska skupština na svojoj 19</w:t>
      </w:r>
      <w:r w:rsidRPr="00377A7F">
        <w:rPr>
          <w:rFonts w:ascii="Bookman Old Style" w:hAnsi="Bookman Old Style" w:cs="Bookman Old Style"/>
          <w:sz w:val="22"/>
          <w:szCs w:val="22"/>
          <w:lang w:val="hr-HR"/>
        </w:rPr>
        <w:t xml:space="preserve"> sjednic</w:t>
      </w:r>
      <w:r>
        <w:rPr>
          <w:rFonts w:ascii="Bookman Old Style" w:hAnsi="Bookman Old Style" w:cs="Bookman Old Style"/>
          <w:sz w:val="22"/>
          <w:szCs w:val="22"/>
          <w:lang w:val="hr-HR"/>
        </w:rPr>
        <w:t>i održanoj dana 16.12.2015.g.</w:t>
      </w:r>
      <w:r w:rsidRPr="00377A7F">
        <w:rPr>
          <w:rFonts w:ascii="Bookman Old Style" w:hAnsi="Bookman Old Style" w:cs="Bookman Old Style"/>
          <w:sz w:val="22"/>
          <w:szCs w:val="22"/>
          <w:lang w:val="hr-HR"/>
        </w:rPr>
        <w:t xml:space="preserve"> donosi</w:t>
      </w:r>
    </w:p>
    <w:p w:rsidR="0047177E" w:rsidRPr="00377A7F" w:rsidRDefault="0047177E" w:rsidP="00E82B11">
      <w:pPr>
        <w:shd w:val="clear" w:color="auto" w:fill="FFFFFF"/>
        <w:ind w:left="284" w:right="900"/>
        <w:jc w:val="both"/>
        <w:rPr>
          <w:rFonts w:ascii="Bookman Old Style" w:hAnsi="Bookman Old Style" w:cs="Bookman Old Style"/>
          <w:sz w:val="22"/>
          <w:szCs w:val="22"/>
        </w:rPr>
      </w:pPr>
    </w:p>
    <w:p w:rsidR="0047177E" w:rsidRPr="00377A7F" w:rsidRDefault="0047177E" w:rsidP="00E82B11">
      <w:pPr>
        <w:spacing w:line="252" w:lineRule="auto"/>
        <w:ind w:right="-56"/>
        <w:jc w:val="center"/>
        <w:rPr>
          <w:rFonts w:ascii="Bookman Old Style" w:hAnsi="Bookman Old Style" w:cs="Bookman Old Style"/>
          <w:b/>
          <w:bCs/>
          <w:spacing w:val="15"/>
          <w:sz w:val="22"/>
          <w:szCs w:val="22"/>
          <w:lang w:val="hr-HR"/>
        </w:rPr>
      </w:pPr>
      <w:r w:rsidRPr="00377A7F">
        <w:rPr>
          <w:rFonts w:ascii="Bookman Old Style" w:hAnsi="Bookman Old Style" w:cs="Bookman Old Style"/>
          <w:b/>
          <w:bCs/>
          <w:spacing w:val="15"/>
          <w:sz w:val="22"/>
          <w:szCs w:val="22"/>
          <w:lang w:val="hr-HR"/>
        </w:rPr>
        <w:t xml:space="preserve">IZVJEŠĆE O STANJU  ZAŠTITE OD POŽARA I PROVEDBE </w:t>
      </w:r>
    </w:p>
    <w:p w:rsidR="0047177E" w:rsidRPr="00377A7F" w:rsidRDefault="0047177E" w:rsidP="00E82B11">
      <w:pPr>
        <w:spacing w:line="252" w:lineRule="auto"/>
        <w:ind w:right="-56"/>
        <w:jc w:val="center"/>
        <w:rPr>
          <w:rFonts w:ascii="Bookman Old Style" w:hAnsi="Bookman Old Style" w:cs="Bookman Old Style"/>
          <w:b/>
          <w:bCs/>
          <w:spacing w:val="40"/>
          <w:sz w:val="22"/>
          <w:szCs w:val="22"/>
          <w:lang w:val="hr-HR"/>
        </w:rPr>
      </w:pPr>
      <w:r w:rsidRPr="00377A7F">
        <w:rPr>
          <w:rFonts w:ascii="Bookman Old Style" w:hAnsi="Bookman Old Style" w:cs="Bookman Old Style"/>
          <w:b/>
          <w:bCs/>
          <w:spacing w:val="15"/>
          <w:sz w:val="22"/>
          <w:szCs w:val="22"/>
          <w:lang w:val="hr-HR"/>
        </w:rPr>
        <w:t xml:space="preserve">PLANA </w:t>
      </w:r>
      <w:r w:rsidRPr="00377A7F">
        <w:rPr>
          <w:rFonts w:ascii="Bookman Old Style" w:hAnsi="Bookman Old Style" w:cs="Bookman Old Style"/>
          <w:b/>
          <w:bCs/>
          <w:w w:val="106"/>
          <w:sz w:val="22"/>
          <w:szCs w:val="22"/>
          <w:lang w:val="hr-HR"/>
        </w:rPr>
        <w:t>U</w:t>
      </w:r>
      <w:r w:rsidRPr="00377A7F">
        <w:rPr>
          <w:rFonts w:ascii="Bookman Old Style" w:hAnsi="Bookman Old Style" w:cs="Bookman Old Style"/>
          <w:b/>
          <w:bCs/>
          <w:spacing w:val="1"/>
          <w:w w:val="106"/>
          <w:sz w:val="22"/>
          <w:szCs w:val="22"/>
          <w:lang w:val="hr-HR"/>
        </w:rPr>
        <w:t>N</w:t>
      </w:r>
      <w:r w:rsidRPr="00377A7F">
        <w:rPr>
          <w:rFonts w:ascii="Bookman Old Style" w:hAnsi="Bookman Old Style" w:cs="Bookman Old Style"/>
          <w:b/>
          <w:bCs/>
          <w:w w:val="106"/>
          <w:sz w:val="22"/>
          <w:szCs w:val="22"/>
          <w:lang w:val="hr-HR"/>
        </w:rPr>
        <w:t>A</w:t>
      </w:r>
      <w:r w:rsidRPr="00377A7F">
        <w:rPr>
          <w:rFonts w:ascii="Bookman Old Style" w:hAnsi="Bookman Old Style" w:cs="Bookman Old Style"/>
          <w:b/>
          <w:bCs/>
          <w:spacing w:val="-1"/>
          <w:w w:val="106"/>
          <w:sz w:val="22"/>
          <w:szCs w:val="22"/>
          <w:lang w:val="hr-HR"/>
        </w:rPr>
        <w:t>P</w:t>
      </w:r>
      <w:r w:rsidRPr="00377A7F">
        <w:rPr>
          <w:rFonts w:ascii="Bookman Old Style" w:hAnsi="Bookman Old Style" w:cs="Bookman Old Style"/>
          <w:b/>
          <w:bCs/>
          <w:spacing w:val="1"/>
          <w:w w:val="106"/>
          <w:sz w:val="22"/>
          <w:szCs w:val="22"/>
          <w:lang w:val="hr-HR"/>
        </w:rPr>
        <w:t>R</w:t>
      </w:r>
      <w:r w:rsidRPr="00377A7F">
        <w:rPr>
          <w:rFonts w:ascii="Bookman Old Style" w:hAnsi="Bookman Old Style" w:cs="Bookman Old Style"/>
          <w:b/>
          <w:bCs/>
          <w:spacing w:val="-3"/>
          <w:w w:val="106"/>
          <w:sz w:val="22"/>
          <w:szCs w:val="22"/>
          <w:lang w:val="hr-HR"/>
        </w:rPr>
        <w:t>J</w:t>
      </w:r>
      <w:r w:rsidRPr="00377A7F">
        <w:rPr>
          <w:rFonts w:ascii="Bookman Old Style" w:hAnsi="Bookman Old Style" w:cs="Bookman Old Style"/>
          <w:b/>
          <w:bCs/>
          <w:spacing w:val="1"/>
          <w:w w:val="106"/>
          <w:sz w:val="22"/>
          <w:szCs w:val="22"/>
          <w:lang w:val="hr-HR"/>
        </w:rPr>
        <w:t>E</w:t>
      </w:r>
      <w:r w:rsidRPr="00377A7F">
        <w:rPr>
          <w:rFonts w:ascii="Bookman Old Style" w:hAnsi="Bookman Old Style" w:cs="Bookman Old Style"/>
          <w:b/>
          <w:bCs/>
          <w:w w:val="106"/>
          <w:sz w:val="22"/>
          <w:szCs w:val="22"/>
          <w:lang w:val="hr-HR"/>
        </w:rPr>
        <w:t>Đ</w:t>
      </w:r>
      <w:r w:rsidRPr="00377A7F">
        <w:rPr>
          <w:rFonts w:ascii="Bookman Old Style" w:hAnsi="Bookman Old Style" w:cs="Bookman Old Style"/>
          <w:b/>
          <w:bCs/>
          <w:spacing w:val="-1"/>
          <w:w w:val="106"/>
          <w:sz w:val="22"/>
          <w:szCs w:val="22"/>
          <w:lang w:val="hr-HR"/>
        </w:rPr>
        <w:t>E</w:t>
      </w:r>
      <w:r w:rsidRPr="00377A7F">
        <w:rPr>
          <w:rFonts w:ascii="Bookman Old Style" w:hAnsi="Bookman Old Style" w:cs="Bookman Old Style"/>
          <w:b/>
          <w:bCs/>
          <w:w w:val="106"/>
          <w:sz w:val="22"/>
          <w:szCs w:val="22"/>
          <w:lang w:val="hr-HR"/>
        </w:rPr>
        <w:t>NJA</w:t>
      </w:r>
      <w:r w:rsidRPr="00377A7F">
        <w:rPr>
          <w:rFonts w:ascii="Bookman Old Style" w:hAnsi="Bookman Old Style" w:cs="Bookman Old Style"/>
          <w:b/>
          <w:bCs/>
          <w:spacing w:val="15"/>
          <w:w w:val="106"/>
          <w:sz w:val="22"/>
          <w:szCs w:val="22"/>
          <w:lang w:val="hr-HR"/>
        </w:rPr>
        <w:t xml:space="preserve"> </w:t>
      </w:r>
      <w:r w:rsidRPr="00377A7F">
        <w:rPr>
          <w:rFonts w:ascii="Bookman Old Style" w:hAnsi="Bookman Old Style" w:cs="Bookman Old Style"/>
          <w:b/>
          <w:bCs/>
          <w:w w:val="102"/>
          <w:sz w:val="22"/>
          <w:szCs w:val="22"/>
          <w:lang w:val="hr-HR"/>
        </w:rPr>
        <w:t>Z</w:t>
      </w:r>
      <w:r w:rsidRPr="00377A7F">
        <w:rPr>
          <w:rFonts w:ascii="Bookman Old Style" w:hAnsi="Bookman Old Style" w:cs="Bookman Old Style"/>
          <w:b/>
          <w:bCs/>
          <w:w w:val="95"/>
          <w:sz w:val="22"/>
          <w:szCs w:val="22"/>
          <w:lang w:val="hr-HR"/>
        </w:rPr>
        <w:t>A</w:t>
      </w:r>
      <w:r w:rsidRPr="00377A7F">
        <w:rPr>
          <w:rFonts w:ascii="Bookman Old Style" w:hAnsi="Bookman Old Style" w:cs="Bookman Old Style"/>
          <w:b/>
          <w:bCs/>
          <w:spacing w:val="-1"/>
          <w:w w:val="114"/>
          <w:sz w:val="22"/>
          <w:szCs w:val="22"/>
          <w:lang w:val="hr-HR"/>
        </w:rPr>
        <w:t>Š</w:t>
      </w:r>
      <w:r w:rsidRPr="00377A7F">
        <w:rPr>
          <w:rFonts w:ascii="Bookman Old Style" w:hAnsi="Bookman Old Style" w:cs="Bookman Old Style"/>
          <w:b/>
          <w:bCs/>
          <w:spacing w:val="-3"/>
          <w:sz w:val="22"/>
          <w:szCs w:val="22"/>
          <w:lang w:val="hr-HR"/>
        </w:rPr>
        <w:t>T</w:t>
      </w:r>
      <w:r w:rsidRPr="00377A7F">
        <w:rPr>
          <w:rFonts w:ascii="Bookman Old Style" w:hAnsi="Bookman Old Style" w:cs="Bookman Old Style"/>
          <w:b/>
          <w:bCs/>
          <w:spacing w:val="-1"/>
          <w:w w:val="145"/>
          <w:sz w:val="22"/>
          <w:szCs w:val="22"/>
          <w:lang w:val="hr-HR"/>
        </w:rPr>
        <w:t>I</w:t>
      </w:r>
      <w:r w:rsidRPr="00377A7F">
        <w:rPr>
          <w:rFonts w:ascii="Bookman Old Style" w:hAnsi="Bookman Old Style" w:cs="Bookman Old Style"/>
          <w:b/>
          <w:bCs/>
          <w:spacing w:val="-1"/>
          <w:sz w:val="22"/>
          <w:szCs w:val="22"/>
          <w:lang w:val="hr-HR"/>
        </w:rPr>
        <w:t>T</w:t>
      </w:r>
      <w:r w:rsidRPr="00377A7F">
        <w:rPr>
          <w:rFonts w:ascii="Bookman Old Style" w:hAnsi="Bookman Old Style" w:cs="Bookman Old Style"/>
          <w:b/>
          <w:bCs/>
          <w:w w:val="101"/>
          <w:sz w:val="22"/>
          <w:szCs w:val="22"/>
          <w:lang w:val="hr-HR"/>
        </w:rPr>
        <w:t>E</w:t>
      </w:r>
      <w:r w:rsidRPr="00377A7F">
        <w:rPr>
          <w:rFonts w:ascii="Bookman Old Style" w:hAnsi="Bookman Old Style" w:cs="Bookman Old Style"/>
          <w:b/>
          <w:bCs/>
          <w:spacing w:val="11"/>
          <w:sz w:val="22"/>
          <w:szCs w:val="22"/>
          <w:lang w:val="hr-HR"/>
        </w:rPr>
        <w:t xml:space="preserve"> </w:t>
      </w:r>
      <w:r w:rsidRPr="00377A7F">
        <w:rPr>
          <w:rFonts w:ascii="Bookman Old Style" w:hAnsi="Bookman Old Style" w:cs="Bookman Old Style"/>
          <w:b/>
          <w:bCs/>
          <w:sz w:val="22"/>
          <w:szCs w:val="22"/>
          <w:lang w:val="hr-HR"/>
        </w:rPr>
        <w:t>OD</w:t>
      </w:r>
      <w:r w:rsidRPr="00377A7F">
        <w:rPr>
          <w:rFonts w:ascii="Bookman Old Style" w:hAnsi="Bookman Old Style" w:cs="Bookman Old Style"/>
          <w:b/>
          <w:bCs/>
          <w:spacing w:val="28"/>
          <w:sz w:val="22"/>
          <w:szCs w:val="22"/>
          <w:lang w:val="hr-HR"/>
        </w:rPr>
        <w:t xml:space="preserve"> </w:t>
      </w:r>
      <w:r w:rsidRPr="00377A7F">
        <w:rPr>
          <w:rFonts w:ascii="Bookman Old Style" w:hAnsi="Bookman Old Style" w:cs="Bookman Old Style"/>
          <w:b/>
          <w:bCs/>
          <w:spacing w:val="-3"/>
          <w:sz w:val="22"/>
          <w:szCs w:val="22"/>
          <w:lang w:val="hr-HR"/>
        </w:rPr>
        <w:t>P</w:t>
      </w:r>
      <w:r w:rsidRPr="00377A7F">
        <w:rPr>
          <w:rFonts w:ascii="Bookman Old Style" w:hAnsi="Bookman Old Style" w:cs="Bookman Old Style"/>
          <w:b/>
          <w:bCs/>
          <w:sz w:val="22"/>
          <w:szCs w:val="22"/>
          <w:lang w:val="hr-HR"/>
        </w:rPr>
        <w:t>OŽA</w:t>
      </w:r>
      <w:r w:rsidRPr="00377A7F">
        <w:rPr>
          <w:rFonts w:ascii="Bookman Old Style" w:hAnsi="Bookman Old Style" w:cs="Bookman Old Style"/>
          <w:b/>
          <w:bCs/>
          <w:spacing w:val="1"/>
          <w:sz w:val="22"/>
          <w:szCs w:val="22"/>
          <w:lang w:val="hr-HR"/>
        </w:rPr>
        <w:t>R</w:t>
      </w:r>
      <w:r w:rsidRPr="00377A7F">
        <w:rPr>
          <w:rFonts w:ascii="Bookman Old Style" w:hAnsi="Bookman Old Style" w:cs="Bookman Old Style"/>
          <w:b/>
          <w:bCs/>
          <w:sz w:val="22"/>
          <w:szCs w:val="22"/>
          <w:lang w:val="hr-HR"/>
        </w:rPr>
        <w:t>A</w:t>
      </w:r>
    </w:p>
    <w:p w:rsidR="0047177E" w:rsidRPr="00377A7F" w:rsidRDefault="0047177E" w:rsidP="00E82B11">
      <w:pPr>
        <w:spacing w:line="252" w:lineRule="auto"/>
        <w:ind w:right="-56"/>
        <w:jc w:val="center"/>
        <w:rPr>
          <w:rFonts w:ascii="Bookman Old Style" w:hAnsi="Bookman Old Style" w:cs="Bookman Old Style"/>
          <w:b/>
          <w:bCs/>
          <w:spacing w:val="11"/>
          <w:sz w:val="22"/>
          <w:szCs w:val="22"/>
          <w:lang w:val="hr-HR"/>
        </w:rPr>
      </w:pPr>
      <w:r w:rsidRPr="00377A7F">
        <w:rPr>
          <w:rFonts w:ascii="Bookman Old Style" w:hAnsi="Bookman Old Style" w:cs="Bookman Old Style"/>
          <w:b/>
          <w:bCs/>
          <w:spacing w:val="1"/>
          <w:sz w:val="22"/>
          <w:szCs w:val="22"/>
          <w:lang w:val="hr-HR"/>
        </w:rPr>
        <w:t>N</w:t>
      </w:r>
      <w:r w:rsidRPr="00377A7F">
        <w:rPr>
          <w:rFonts w:ascii="Bookman Old Style" w:hAnsi="Bookman Old Style" w:cs="Bookman Old Style"/>
          <w:b/>
          <w:bCs/>
          <w:sz w:val="22"/>
          <w:szCs w:val="22"/>
          <w:lang w:val="hr-HR"/>
        </w:rPr>
        <w:t>A</w:t>
      </w:r>
      <w:r w:rsidRPr="00377A7F">
        <w:rPr>
          <w:rFonts w:ascii="Bookman Old Style" w:hAnsi="Bookman Old Style" w:cs="Bookman Old Style"/>
          <w:b/>
          <w:bCs/>
          <w:spacing w:val="13"/>
          <w:sz w:val="22"/>
          <w:szCs w:val="22"/>
          <w:lang w:val="hr-HR"/>
        </w:rPr>
        <w:t xml:space="preserve"> </w:t>
      </w:r>
      <w:r w:rsidRPr="00377A7F">
        <w:rPr>
          <w:rFonts w:ascii="Bookman Old Style" w:hAnsi="Bookman Old Style" w:cs="Bookman Old Style"/>
          <w:b/>
          <w:bCs/>
          <w:spacing w:val="-3"/>
          <w:w w:val="107"/>
          <w:sz w:val="22"/>
          <w:szCs w:val="22"/>
          <w:lang w:val="hr-HR"/>
        </w:rPr>
        <w:t>P</w:t>
      </w:r>
      <w:r w:rsidRPr="00377A7F">
        <w:rPr>
          <w:rFonts w:ascii="Bookman Old Style" w:hAnsi="Bookman Old Style" w:cs="Bookman Old Style"/>
          <w:b/>
          <w:bCs/>
          <w:w w:val="107"/>
          <w:sz w:val="22"/>
          <w:szCs w:val="22"/>
          <w:lang w:val="hr-HR"/>
        </w:rPr>
        <w:t>O</w:t>
      </w:r>
      <w:r w:rsidRPr="00377A7F">
        <w:rPr>
          <w:rFonts w:ascii="Bookman Old Style" w:hAnsi="Bookman Old Style" w:cs="Bookman Old Style"/>
          <w:b/>
          <w:bCs/>
          <w:spacing w:val="1"/>
          <w:w w:val="107"/>
          <w:sz w:val="22"/>
          <w:szCs w:val="22"/>
          <w:lang w:val="hr-HR"/>
        </w:rPr>
        <w:t>D</w:t>
      </w:r>
      <w:r w:rsidRPr="00377A7F">
        <w:rPr>
          <w:rFonts w:ascii="Bookman Old Style" w:hAnsi="Bookman Old Style" w:cs="Bookman Old Style"/>
          <w:b/>
          <w:bCs/>
          <w:spacing w:val="-2"/>
          <w:w w:val="107"/>
          <w:sz w:val="22"/>
          <w:szCs w:val="22"/>
          <w:lang w:val="hr-HR"/>
        </w:rPr>
        <w:t>R</w:t>
      </w:r>
      <w:r w:rsidRPr="00377A7F">
        <w:rPr>
          <w:rFonts w:ascii="Bookman Old Style" w:hAnsi="Bookman Old Style" w:cs="Bookman Old Style"/>
          <w:b/>
          <w:bCs/>
          <w:w w:val="107"/>
          <w:sz w:val="22"/>
          <w:szCs w:val="22"/>
          <w:lang w:val="hr-HR"/>
        </w:rPr>
        <w:t>U</w:t>
      </w:r>
      <w:r w:rsidRPr="00377A7F">
        <w:rPr>
          <w:rFonts w:ascii="Bookman Old Style" w:hAnsi="Bookman Old Style" w:cs="Bookman Old Style"/>
          <w:b/>
          <w:bCs/>
          <w:spacing w:val="-1"/>
          <w:w w:val="107"/>
          <w:sz w:val="22"/>
          <w:szCs w:val="22"/>
          <w:lang w:val="hr-HR"/>
        </w:rPr>
        <w:t>Č</w:t>
      </w:r>
      <w:r w:rsidRPr="00377A7F">
        <w:rPr>
          <w:rFonts w:ascii="Bookman Old Style" w:hAnsi="Bookman Old Style" w:cs="Bookman Old Style"/>
          <w:b/>
          <w:bCs/>
          <w:w w:val="107"/>
          <w:sz w:val="22"/>
          <w:szCs w:val="22"/>
          <w:lang w:val="hr-HR"/>
        </w:rPr>
        <w:t xml:space="preserve">JU </w:t>
      </w:r>
      <w:r w:rsidRPr="00377A7F">
        <w:rPr>
          <w:rFonts w:ascii="Bookman Old Style" w:hAnsi="Bookman Old Style" w:cs="Bookman Old Style"/>
          <w:b/>
          <w:bCs/>
          <w:spacing w:val="8"/>
          <w:sz w:val="22"/>
          <w:szCs w:val="22"/>
          <w:lang w:val="hr-HR"/>
        </w:rPr>
        <w:t xml:space="preserve">KARLOVAČKE </w:t>
      </w:r>
      <w:r w:rsidRPr="00377A7F">
        <w:rPr>
          <w:rFonts w:ascii="Bookman Old Style" w:hAnsi="Bookman Old Style" w:cs="Bookman Old Style"/>
          <w:b/>
          <w:bCs/>
          <w:w w:val="102"/>
          <w:sz w:val="22"/>
          <w:szCs w:val="22"/>
          <w:lang w:val="hr-HR"/>
        </w:rPr>
        <w:t>ŽU</w:t>
      </w:r>
      <w:r w:rsidRPr="00377A7F">
        <w:rPr>
          <w:rFonts w:ascii="Bookman Old Style" w:hAnsi="Bookman Old Style" w:cs="Bookman Old Style"/>
          <w:b/>
          <w:bCs/>
          <w:spacing w:val="-1"/>
          <w:w w:val="118"/>
          <w:sz w:val="22"/>
          <w:szCs w:val="22"/>
          <w:lang w:val="hr-HR"/>
        </w:rPr>
        <w:t>P</w:t>
      </w:r>
      <w:r w:rsidRPr="00377A7F">
        <w:rPr>
          <w:rFonts w:ascii="Bookman Old Style" w:hAnsi="Bookman Old Style" w:cs="Bookman Old Style"/>
          <w:b/>
          <w:bCs/>
          <w:w w:val="95"/>
          <w:sz w:val="22"/>
          <w:szCs w:val="22"/>
          <w:lang w:val="hr-HR"/>
        </w:rPr>
        <w:t>A</w:t>
      </w:r>
      <w:r w:rsidRPr="00377A7F">
        <w:rPr>
          <w:rFonts w:ascii="Bookman Old Style" w:hAnsi="Bookman Old Style" w:cs="Bookman Old Style"/>
          <w:b/>
          <w:bCs/>
          <w:w w:val="107"/>
          <w:sz w:val="22"/>
          <w:szCs w:val="22"/>
          <w:lang w:val="hr-HR"/>
        </w:rPr>
        <w:t>N</w:t>
      </w:r>
      <w:r w:rsidRPr="00377A7F">
        <w:rPr>
          <w:rFonts w:ascii="Bookman Old Style" w:hAnsi="Bookman Old Style" w:cs="Bookman Old Style"/>
          <w:b/>
          <w:bCs/>
          <w:spacing w:val="-1"/>
          <w:w w:val="145"/>
          <w:sz w:val="22"/>
          <w:szCs w:val="22"/>
          <w:lang w:val="hr-HR"/>
        </w:rPr>
        <w:t>IJ</w:t>
      </w:r>
      <w:r w:rsidRPr="00377A7F">
        <w:rPr>
          <w:rFonts w:ascii="Bookman Old Style" w:hAnsi="Bookman Old Style" w:cs="Bookman Old Style"/>
          <w:b/>
          <w:bCs/>
          <w:w w:val="101"/>
          <w:sz w:val="22"/>
          <w:szCs w:val="22"/>
          <w:lang w:val="hr-HR"/>
        </w:rPr>
        <w:t>E</w:t>
      </w:r>
    </w:p>
    <w:p w:rsidR="0047177E" w:rsidRPr="00377A7F" w:rsidRDefault="0047177E" w:rsidP="00E82B11">
      <w:pPr>
        <w:spacing w:line="252" w:lineRule="auto"/>
        <w:ind w:right="-56"/>
        <w:jc w:val="center"/>
        <w:rPr>
          <w:rFonts w:ascii="Bookman Old Style" w:hAnsi="Bookman Old Style" w:cs="Bookman Old Style"/>
          <w:b/>
          <w:bCs/>
          <w:w w:val="102"/>
          <w:sz w:val="22"/>
          <w:szCs w:val="22"/>
          <w:lang w:val="hr-HR"/>
        </w:rPr>
      </w:pPr>
      <w:r w:rsidRPr="00377A7F">
        <w:rPr>
          <w:rFonts w:ascii="Bookman Old Style" w:hAnsi="Bookman Old Style" w:cs="Bookman Old Style"/>
          <w:b/>
          <w:bCs/>
          <w:sz w:val="22"/>
          <w:szCs w:val="22"/>
          <w:lang w:val="hr-HR"/>
        </w:rPr>
        <w:t>ZA</w:t>
      </w:r>
      <w:r w:rsidRPr="00377A7F">
        <w:rPr>
          <w:rFonts w:ascii="Bookman Old Style" w:hAnsi="Bookman Old Style" w:cs="Bookman Old Style"/>
          <w:b/>
          <w:bCs/>
          <w:spacing w:val="3"/>
          <w:sz w:val="22"/>
          <w:szCs w:val="22"/>
          <w:lang w:val="hr-HR"/>
        </w:rPr>
        <w:t xml:space="preserve"> </w:t>
      </w:r>
      <w:r w:rsidRPr="00377A7F">
        <w:rPr>
          <w:rFonts w:ascii="Bookman Old Style" w:hAnsi="Bookman Old Style" w:cs="Bookman Old Style"/>
          <w:b/>
          <w:bCs/>
          <w:spacing w:val="-1"/>
          <w:w w:val="126"/>
          <w:sz w:val="22"/>
          <w:szCs w:val="22"/>
          <w:lang w:val="hr-HR"/>
        </w:rPr>
        <w:t>2</w:t>
      </w:r>
      <w:r w:rsidRPr="00377A7F">
        <w:rPr>
          <w:rFonts w:ascii="Bookman Old Style" w:hAnsi="Bookman Old Style" w:cs="Bookman Old Style"/>
          <w:b/>
          <w:bCs/>
          <w:spacing w:val="1"/>
          <w:w w:val="126"/>
          <w:sz w:val="22"/>
          <w:szCs w:val="22"/>
          <w:lang w:val="hr-HR"/>
        </w:rPr>
        <w:t>0</w:t>
      </w:r>
      <w:r w:rsidRPr="00377A7F">
        <w:rPr>
          <w:rFonts w:ascii="Bookman Old Style" w:hAnsi="Bookman Old Style" w:cs="Bookman Old Style"/>
          <w:b/>
          <w:bCs/>
          <w:spacing w:val="-1"/>
          <w:w w:val="126"/>
          <w:sz w:val="22"/>
          <w:szCs w:val="22"/>
          <w:lang w:val="hr-HR"/>
        </w:rPr>
        <w:t>15</w:t>
      </w:r>
      <w:r w:rsidRPr="00377A7F">
        <w:rPr>
          <w:rFonts w:ascii="Bookman Old Style" w:hAnsi="Bookman Old Style" w:cs="Bookman Old Style"/>
          <w:b/>
          <w:bCs/>
          <w:w w:val="126"/>
          <w:sz w:val="22"/>
          <w:szCs w:val="22"/>
          <w:lang w:val="hr-HR"/>
        </w:rPr>
        <w:t>.</w:t>
      </w:r>
      <w:r w:rsidRPr="00377A7F">
        <w:rPr>
          <w:rFonts w:ascii="Bookman Old Style" w:hAnsi="Bookman Old Style" w:cs="Bookman Old Style"/>
          <w:b/>
          <w:bCs/>
          <w:spacing w:val="-2"/>
          <w:w w:val="126"/>
          <w:sz w:val="22"/>
          <w:szCs w:val="22"/>
          <w:lang w:val="hr-HR"/>
        </w:rPr>
        <w:t xml:space="preserve"> </w:t>
      </w:r>
      <w:r w:rsidRPr="00377A7F">
        <w:rPr>
          <w:rFonts w:ascii="Bookman Old Style" w:hAnsi="Bookman Old Style" w:cs="Bookman Old Style"/>
          <w:b/>
          <w:bCs/>
          <w:spacing w:val="-1"/>
          <w:w w:val="103"/>
          <w:sz w:val="22"/>
          <w:szCs w:val="22"/>
          <w:lang w:val="hr-HR"/>
        </w:rPr>
        <w:t>G</w:t>
      </w:r>
      <w:r w:rsidRPr="00377A7F">
        <w:rPr>
          <w:rFonts w:ascii="Bookman Old Style" w:hAnsi="Bookman Old Style" w:cs="Bookman Old Style"/>
          <w:b/>
          <w:bCs/>
          <w:w w:val="106"/>
          <w:sz w:val="22"/>
          <w:szCs w:val="22"/>
          <w:lang w:val="hr-HR"/>
        </w:rPr>
        <w:t>O</w:t>
      </w:r>
      <w:r w:rsidRPr="00377A7F">
        <w:rPr>
          <w:rFonts w:ascii="Bookman Old Style" w:hAnsi="Bookman Old Style" w:cs="Bookman Old Style"/>
          <w:b/>
          <w:bCs/>
          <w:spacing w:val="1"/>
          <w:w w:val="105"/>
          <w:sz w:val="22"/>
          <w:szCs w:val="22"/>
          <w:lang w:val="hr-HR"/>
        </w:rPr>
        <w:t>D</w:t>
      </w:r>
      <w:r w:rsidRPr="00377A7F">
        <w:rPr>
          <w:rFonts w:ascii="Bookman Old Style" w:hAnsi="Bookman Old Style" w:cs="Bookman Old Style"/>
          <w:b/>
          <w:bCs/>
          <w:spacing w:val="-1"/>
          <w:w w:val="145"/>
          <w:sz w:val="22"/>
          <w:szCs w:val="22"/>
          <w:lang w:val="hr-HR"/>
        </w:rPr>
        <w:t>I</w:t>
      </w:r>
      <w:r w:rsidRPr="00377A7F">
        <w:rPr>
          <w:rFonts w:ascii="Bookman Old Style" w:hAnsi="Bookman Old Style" w:cs="Bookman Old Style"/>
          <w:b/>
          <w:bCs/>
          <w:w w:val="107"/>
          <w:sz w:val="22"/>
          <w:szCs w:val="22"/>
          <w:lang w:val="hr-HR"/>
        </w:rPr>
        <w:t>N</w:t>
      </w:r>
      <w:r w:rsidRPr="00377A7F">
        <w:rPr>
          <w:rFonts w:ascii="Bookman Old Style" w:hAnsi="Bookman Old Style" w:cs="Bookman Old Style"/>
          <w:b/>
          <w:bCs/>
          <w:w w:val="102"/>
          <w:sz w:val="22"/>
          <w:szCs w:val="22"/>
          <w:lang w:val="hr-HR"/>
        </w:rPr>
        <w:t>U</w:t>
      </w:r>
    </w:p>
    <w:p w:rsidR="0047177E" w:rsidRPr="00377A7F" w:rsidRDefault="0047177E" w:rsidP="00E82B11">
      <w:pPr>
        <w:spacing w:line="252" w:lineRule="auto"/>
        <w:ind w:right="-56"/>
        <w:jc w:val="center"/>
        <w:rPr>
          <w:rFonts w:ascii="Bookman Old Style" w:hAnsi="Bookman Old Style" w:cs="Bookman Old Style"/>
          <w:b/>
          <w:bCs/>
          <w:w w:val="102"/>
          <w:sz w:val="22"/>
          <w:szCs w:val="22"/>
          <w:lang w:val="hr-HR"/>
        </w:rPr>
      </w:pPr>
    </w:p>
    <w:p w:rsidR="0047177E" w:rsidRPr="00377A7F" w:rsidRDefault="0047177E" w:rsidP="00E82B11">
      <w:pPr>
        <w:spacing w:line="252" w:lineRule="auto"/>
        <w:ind w:right="-56"/>
        <w:jc w:val="center"/>
        <w:rPr>
          <w:rFonts w:ascii="Bookman Old Style" w:hAnsi="Bookman Old Style" w:cs="Bookman Old Style"/>
          <w:b/>
          <w:bCs/>
          <w:w w:val="102"/>
          <w:sz w:val="22"/>
          <w:szCs w:val="22"/>
          <w:lang w:val="hr-HR"/>
        </w:rPr>
      </w:pPr>
    </w:p>
    <w:p w:rsidR="0047177E" w:rsidRPr="00377A7F" w:rsidRDefault="0047177E" w:rsidP="002348EB">
      <w:pPr>
        <w:spacing w:line="240" w:lineRule="exact"/>
        <w:ind w:left="118"/>
        <w:jc w:val="center"/>
        <w:rPr>
          <w:rFonts w:ascii="Bookman Old Style" w:hAnsi="Bookman Old Style" w:cs="Bookman Old Style"/>
          <w:b/>
          <w:bCs/>
          <w:sz w:val="22"/>
          <w:szCs w:val="22"/>
          <w:lang w:val="hr-HR"/>
        </w:rPr>
      </w:pPr>
      <w:r w:rsidRPr="00377A7F">
        <w:rPr>
          <w:rFonts w:ascii="Bookman Old Style" w:hAnsi="Bookman Old Style" w:cs="Bookman Old Style"/>
          <w:b/>
          <w:bCs/>
          <w:sz w:val="22"/>
          <w:szCs w:val="22"/>
          <w:lang w:val="hr-HR"/>
        </w:rPr>
        <w:t>UVOD</w:t>
      </w:r>
    </w:p>
    <w:p w:rsidR="0047177E" w:rsidRPr="00377A7F" w:rsidRDefault="0047177E" w:rsidP="002348EB">
      <w:pPr>
        <w:spacing w:before="1" w:line="280" w:lineRule="exact"/>
        <w:rPr>
          <w:rFonts w:ascii="Bookman Old Style" w:hAnsi="Bookman Old Style" w:cs="Bookman Old Style"/>
          <w:b/>
          <w:bCs/>
          <w:sz w:val="22"/>
          <w:szCs w:val="22"/>
          <w:lang w:val="hr-HR"/>
        </w:rPr>
      </w:pPr>
    </w:p>
    <w:p w:rsidR="0047177E" w:rsidRPr="00377A7F" w:rsidRDefault="0047177E" w:rsidP="00377A7F">
      <w:pPr>
        <w:spacing w:before="37" w:line="252" w:lineRule="auto"/>
        <w:ind w:left="118" w:right="70" w:firstLine="720"/>
        <w:jc w:val="both"/>
        <w:rPr>
          <w:rFonts w:ascii="Bookman Old Style" w:hAnsi="Bookman Old Style" w:cs="Bookman Old Style"/>
          <w:sz w:val="22"/>
          <w:szCs w:val="22"/>
          <w:lang w:val="hr-HR"/>
        </w:rPr>
      </w:pPr>
      <w:r w:rsidRPr="00377A7F">
        <w:rPr>
          <w:rFonts w:ascii="Bookman Old Style" w:hAnsi="Bookman Old Style" w:cs="Bookman Old Style"/>
          <w:sz w:val="22"/>
          <w:szCs w:val="22"/>
          <w:lang w:val="hr-HR"/>
        </w:rPr>
        <w:t>U svrhu  zaštite  života  ljudi  i  imovine  od  požara   poduzimaju  se  mjere   i  radnje  za otklanjanje  uzroka   požara,  za  sprječavanje  nastajanja  i   širenja  požara,  za  otkrivanje  i gašenje  požara, za  utvrđivanje  uzroka  požara   kao  i  za  pružanje  pomoći  kod  otklanjanja posljedica   prouzrokovanih   požarom   (Zakon   o  zaštiti   od  požara,  „Narodne   novine“  broj 92/10).</w:t>
      </w:r>
    </w:p>
    <w:p w:rsidR="0047177E" w:rsidRPr="00377A7F" w:rsidRDefault="0047177E" w:rsidP="002348EB">
      <w:pPr>
        <w:spacing w:before="17" w:line="260" w:lineRule="exact"/>
        <w:rPr>
          <w:rFonts w:ascii="Bookman Old Style" w:hAnsi="Bookman Old Style" w:cs="Bookman Old Style"/>
          <w:sz w:val="22"/>
          <w:szCs w:val="22"/>
          <w:lang w:val="hr-HR"/>
        </w:rPr>
      </w:pPr>
    </w:p>
    <w:p w:rsidR="0047177E" w:rsidRPr="00377A7F" w:rsidRDefault="0047177E" w:rsidP="002348EB">
      <w:pPr>
        <w:spacing w:line="252" w:lineRule="auto"/>
        <w:ind w:left="118" w:right="71" w:firstLine="720"/>
        <w:jc w:val="both"/>
        <w:rPr>
          <w:rFonts w:ascii="Bookman Old Style" w:hAnsi="Bookman Old Style" w:cs="Bookman Old Style"/>
          <w:sz w:val="22"/>
          <w:szCs w:val="22"/>
          <w:lang w:val="hr-HR"/>
        </w:rPr>
      </w:pPr>
      <w:r w:rsidRPr="00377A7F">
        <w:rPr>
          <w:rFonts w:ascii="Bookman Old Style" w:hAnsi="Bookman Old Style" w:cs="Bookman Old Style"/>
          <w:sz w:val="22"/>
          <w:szCs w:val="22"/>
          <w:lang w:val="hr-HR"/>
        </w:rPr>
        <w:t>Kako nalaže Zakon o zaštiti od požara  u Planovima zaštite od požara, koje su donijeli Karlovačka županija, gradovi i općine, propisane su mjere  i radnje koje treba  poduzimati na određenom području, a koji se ažuriraju svake  godine.</w:t>
      </w:r>
    </w:p>
    <w:p w:rsidR="0047177E" w:rsidRPr="00377A7F" w:rsidRDefault="0047177E" w:rsidP="002348EB">
      <w:pPr>
        <w:spacing w:before="5" w:line="260" w:lineRule="exact"/>
        <w:rPr>
          <w:rFonts w:ascii="Bookman Old Style" w:hAnsi="Bookman Old Style" w:cs="Bookman Old Style"/>
          <w:sz w:val="22"/>
          <w:szCs w:val="22"/>
          <w:lang w:val="hr-HR"/>
        </w:rPr>
      </w:pPr>
    </w:p>
    <w:p w:rsidR="0047177E" w:rsidRPr="00377A7F" w:rsidRDefault="0047177E" w:rsidP="002348EB">
      <w:pPr>
        <w:spacing w:line="252" w:lineRule="auto"/>
        <w:ind w:left="118" w:right="70" w:firstLine="720"/>
        <w:jc w:val="both"/>
        <w:rPr>
          <w:rFonts w:ascii="Bookman Old Style" w:hAnsi="Bookman Old Style" w:cs="Bookman Old Style"/>
          <w:sz w:val="22"/>
          <w:szCs w:val="22"/>
          <w:lang w:val="hr-HR"/>
        </w:rPr>
      </w:pPr>
      <w:r w:rsidRPr="00377A7F">
        <w:rPr>
          <w:rFonts w:ascii="Bookman Old Style" w:hAnsi="Bookman Old Style" w:cs="Bookman Old Style"/>
          <w:sz w:val="22"/>
          <w:szCs w:val="22"/>
          <w:lang w:val="hr-HR"/>
        </w:rPr>
        <w:t>Vatrogasna djelatnost, kao dio ukupne zaštite od požara, sudjelovanje je u provedbi preventivnih mjera  zaštite od požara  i eksplozija, gašenje požara  i spašavanje ljudi i imovine ugroženih  požarom    i   eksplozijom,  pružanje  tehničke  pomoći  u   nezgodama  i   opasnim situacijama, te obavljanje i drugih poslova u nesrećama, ekološkim i inim nesrećama (Zakon o vatrogastvu, „Narodne  novine“, broj 139/04).</w:t>
      </w:r>
    </w:p>
    <w:p w:rsidR="0047177E" w:rsidRPr="00377A7F" w:rsidRDefault="0047177E" w:rsidP="002348EB">
      <w:pPr>
        <w:spacing w:before="5" w:line="260" w:lineRule="exact"/>
        <w:rPr>
          <w:rFonts w:ascii="Bookman Old Style" w:hAnsi="Bookman Old Style" w:cs="Bookman Old Style"/>
          <w:sz w:val="22"/>
          <w:szCs w:val="22"/>
          <w:lang w:val="hr-HR"/>
        </w:rPr>
      </w:pPr>
    </w:p>
    <w:p w:rsidR="0047177E" w:rsidRPr="00377A7F" w:rsidRDefault="0047177E" w:rsidP="00377A7F">
      <w:pPr>
        <w:ind w:left="838"/>
        <w:jc w:val="both"/>
        <w:rPr>
          <w:rFonts w:ascii="Bookman Old Style" w:hAnsi="Bookman Old Style" w:cs="Bookman Old Style"/>
          <w:sz w:val="22"/>
          <w:szCs w:val="22"/>
          <w:lang w:val="hr-HR"/>
        </w:rPr>
      </w:pPr>
      <w:r w:rsidRPr="00377A7F">
        <w:rPr>
          <w:rFonts w:ascii="Bookman Old Style" w:hAnsi="Bookman Old Style" w:cs="Bookman Old Style"/>
          <w:sz w:val="22"/>
          <w:szCs w:val="22"/>
          <w:lang w:val="hr-HR"/>
        </w:rPr>
        <w:t>Vatrogasna  djelatnost  je  stručna i  humanitarna  djelatnost  od  interesa  za  Republiku Hrvatsku.</w:t>
      </w:r>
    </w:p>
    <w:p w:rsidR="0047177E" w:rsidRPr="00377A7F" w:rsidRDefault="0047177E" w:rsidP="002348EB">
      <w:pPr>
        <w:spacing w:before="17" w:line="260" w:lineRule="exact"/>
        <w:rPr>
          <w:rFonts w:ascii="Bookman Old Style" w:hAnsi="Bookman Old Style" w:cs="Bookman Old Style"/>
          <w:sz w:val="22"/>
          <w:szCs w:val="22"/>
          <w:lang w:val="hr-HR"/>
        </w:rPr>
      </w:pPr>
    </w:p>
    <w:p w:rsidR="0047177E" w:rsidRPr="00377A7F" w:rsidRDefault="0047177E" w:rsidP="002348EB">
      <w:pPr>
        <w:spacing w:line="251" w:lineRule="auto"/>
        <w:ind w:left="118" w:right="71" w:firstLine="720"/>
        <w:jc w:val="both"/>
        <w:rPr>
          <w:rFonts w:ascii="Bookman Old Style" w:hAnsi="Bookman Old Style" w:cs="Bookman Old Style"/>
          <w:sz w:val="22"/>
          <w:szCs w:val="22"/>
          <w:lang w:val="hr-HR"/>
        </w:rPr>
      </w:pPr>
      <w:r w:rsidRPr="00377A7F">
        <w:rPr>
          <w:rFonts w:ascii="Bookman Old Style" w:hAnsi="Bookman Old Style" w:cs="Bookman Old Style"/>
          <w:sz w:val="22"/>
          <w:szCs w:val="22"/>
          <w:lang w:val="hr-HR"/>
        </w:rPr>
        <w:t>U  Republici  Hrvatskoj   jedinice  lokalne  samouprave  (općine  i   gradovi)  dužne   su ustrojiti operativne vatrogasne postrojbe, a  za  organiziranost, opremljenost i  intervencijsku spremnost istih odgovoran je županijski vatrogasni zapovjednik.</w:t>
      </w:r>
    </w:p>
    <w:p w:rsidR="0047177E" w:rsidRPr="00377A7F" w:rsidRDefault="0047177E" w:rsidP="002348EB">
      <w:pPr>
        <w:spacing w:before="6" w:line="260" w:lineRule="exact"/>
        <w:rPr>
          <w:rFonts w:ascii="Bookman Old Style" w:hAnsi="Bookman Old Style" w:cs="Bookman Old Style"/>
          <w:sz w:val="22"/>
          <w:szCs w:val="22"/>
          <w:lang w:val="hr-HR"/>
        </w:rPr>
      </w:pPr>
    </w:p>
    <w:p w:rsidR="0047177E" w:rsidRPr="00377A7F" w:rsidRDefault="0047177E" w:rsidP="002348EB">
      <w:pPr>
        <w:spacing w:line="252" w:lineRule="auto"/>
        <w:ind w:left="118" w:right="71" w:firstLine="720"/>
        <w:jc w:val="both"/>
        <w:rPr>
          <w:rFonts w:ascii="Bookman Old Style" w:hAnsi="Bookman Old Style" w:cs="Bookman Old Style"/>
          <w:sz w:val="22"/>
          <w:szCs w:val="22"/>
          <w:lang w:val="hr-HR"/>
        </w:rPr>
      </w:pPr>
      <w:r w:rsidRPr="00377A7F">
        <w:rPr>
          <w:rFonts w:ascii="Bookman Old Style" w:hAnsi="Bookman Old Style" w:cs="Bookman Old Style"/>
          <w:sz w:val="22"/>
          <w:szCs w:val="22"/>
          <w:lang w:val="hr-HR"/>
        </w:rPr>
        <w:t>Zadaće  Vatrogasne zajednice Karlovačke županije su organiziranje cjelokupnog vatrogasnog  sustava  za  učinkovitu  provedbu vatrogasne  djelatnosti  i  razvoj  vatrogasnog sustava sukladno gospodarskom i tehnološkom razvoju  društva, provedba mjera  za ujednačavanje  stupnja  zaštite  od  požara   na   cijelom  području  Karlovačke županije,  te   preventivno djelovanje u pogledu smanjenja rizika od nastajanja požara  i drugih nesreća.</w:t>
      </w:r>
    </w:p>
    <w:p w:rsidR="0047177E" w:rsidRPr="00377A7F" w:rsidRDefault="0047177E" w:rsidP="002348EB">
      <w:pPr>
        <w:spacing w:line="252" w:lineRule="auto"/>
        <w:ind w:left="118" w:right="71" w:firstLine="720"/>
        <w:jc w:val="both"/>
        <w:rPr>
          <w:rFonts w:ascii="Bookman Old Style" w:hAnsi="Bookman Old Style" w:cs="Bookman Old Style"/>
          <w:sz w:val="22"/>
          <w:szCs w:val="22"/>
          <w:lang w:val="hr-HR"/>
        </w:rPr>
      </w:pPr>
    </w:p>
    <w:p w:rsidR="0047177E" w:rsidRPr="00377A7F" w:rsidRDefault="0047177E" w:rsidP="002348EB">
      <w:pPr>
        <w:spacing w:line="252" w:lineRule="auto"/>
        <w:ind w:left="118" w:right="71" w:firstLine="720"/>
        <w:jc w:val="both"/>
        <w:rPr>
          <w:rFonts w:ascii="Bookman Old Style" w:hAnsi="Bookman Old Style" w:cs="Bookman Old Style"/>
          <w:sz w:val="22"/>
          <w:szCs w:val="22"/>
          <w:lang w:val="hr-HR"/>
        </w:rPr>
      </w:pPr>
    </w:p>
    <w:p w:rsidR="0047177E" w:rsidRPr="00377A7F" w:rsidRDefault="0047177E" w:rsidP="002348EB">
      <w:pPr>
        <w:spacing w:before="3" w:line="160" w:lineRule="exact"/>
        <w:rPr>
          <w:rFonts w:ascii="Bookman Old Style" w:hAnsi="Bookman Old Style" w:cs="Bookman Old Style"/>
          <w:sz w:val="22"/>
          <w:szCs w:val="22"/>
          <w:lang w:val="hr-HR"/>
        </w:rPr>
      </w:pPr>
    </w:p>
    <w:p w:rsidR="0047177E" w:rsidRPr="00377A7F" w:rsidRDefault="0047177E" w:rsidP="002348EB">
      <w:pPr>
        <w:spacing w:line="200" w:lineRule="exact"/>
        <w:rPr>
          <w:rFonts w:ascii="Bookman Old Style" w:hAnsi="Bookman Old Style" w:cs="Bookman Old Style"/>
          <w:sz w:val="22"/>
          <w:szCs w:val="22"/>
          <w:lang w:val="hr-HR"/>
        </w:rPr>
      </w:pPr>
    </w:p>
    <w:p w:rsidR="0047177E" w:rsidRPr="00377A7F" w:rsidRDefault="0047177E" w:rsidP="002348EB">
      <w:pPr>
        <w:spacing w:line="200" w:lineRule="exact"/>
        <w:rPr>
          <w:rFonts w:ascii="Bookman Old Style" w:hAnsi="Bookman Old Style" w:cs="Bookman Old Style"/>
          <w:sz w:val="22"/>
          <w:szCs w:val="22"/>
          <w:lang w:val="hr-HR"/>
        </w:rPr>
      </w:pPr>
    </w:p>
    <w:p w:rsidR="0047177E" w:rsidRPr="00377A7F" w:rsidRDefault="0047177E" w:rsidP="002348EB">
      <w:pPr>
        <w:spacing w:line="200" w:lineRule="exact"/>
        <w:rPr>
          <w:rFonts w:ascii="Bookman Old Style" w:hAnsi="Bookman Old Style" w:cs="Bookman Old Style"/>
          <w:sz w:val="22"/>
          <w:szCs w:val="22"/>
          <w:lang w:val="hr-HR"/>
        </w:rPr>
      </w:pPr>
    </w:p>
    <w:p w:rsidR="0047177E" w:rsidRPr="00377A7F" w:rsidRDefault="0047177E" w:rsidP="002348EB">
      <w:pPr>
        <w:spacing w:line="200" w:lineRule="exact"/>
        <w:jc w:val="center"/>
        <w:rPr>
          <w:rFonts w:ascii="Bookman Old Style" w:hAnsi="Bookman Old Style" w:cs="Bookman Old Style"/>
          <w:b/>
          <w:bCs/>
          <w:sz w:val="22"/>
          <w:szCs w:val="22"/>
          <w:lang w:val="hr-HR"/>
        </w:rPr>
      </w:pPr>
      <w:r w:rsidRPr="00377A7F">
        <w:rPr>
          <w:rFonts w:ascii="Bookman Old Style" w:hAnsi="Bookman Old Style" w:cs="Bookman Old Style"/>
          <w:b/>
          <w:bCs/>
          <w:sz w:val="22"/>
          <w:szCs w:val="22"/>
          <w:lang w:val="hr-HR"/>
        </w:rPr>
        <w:t xml:space="preserve">PROVEDBA ZAKONA  I  MJERA ZAŠTITE OD POŽARA </w:t>
      </w:r>
    </w:p>
    <w:p w:rsidR="0047177E" w:rsidRPr="00377A7F" w:rsidRDefault="0047177E" w:rsidP="002348EB">
      <w:pPr>
        <w:spacing w:line="251" w:lineRule="auto"/>
        <w:ind w:left="118" w:right="70" w:firstLine="720"/>
        <w:jc w:val="both"/>
        <w:rPr>
          <w:rFonts w:ascii="Bookman Old Style" w:hAnsi="Bookman Old Style" w:cs="Bookman Old Style"/>
          <w:sz w:val="22"/>
          <w:szCs w:val="22"/>
          <w:lang w:val="hr-HR"/>
        </w:rPr>
      </w:pPr>
    </w:p>
    <w:p w:rsidR="0047177E" w:rsidRPr="00377A7F" w:rsidRDefault="0047177E" w:rsidP="007340ED">
      <w:pPr>
        <w:spacing w:line="240" w:lineRule="exact"/>
        <w:ind w:left="90" w:right="70" w:firstLine="720"/>
        <w:jc w:val="both"/>
        <w:rPr>
          <w:rFonts w:ascii="Bookman Old Style" w:hAnsi="Bookman Old Style" w:cs="Bookman Old Style"/>
          <w:sz w:val="22"/>
          <w:szCs w:val="22"/>
          <w:lang w:val="hr-HR"/>
        </w:rPr>
      </w:pPr>
      <w:r w:rsidRPr="00377A7F">
        <w:rPr>
          <w:rFonts w:ascii="Bookman Old Style" w:hAnsi="Bookman Old Style" w:cs="Bookman Old Style"/>
          <w:sz w:val="22"/>
          <w:szCs w:val="22"/>
          <w:lang w:val="hr-HR"/>
        </w:rPr>
        <w:t>U</w:t>
      </w:r>
      <w:r w:rsidRPr="00377A7F">
        <w:rPr>
          <w:rFonts w:ascii="Bookman Old Style" w:hAnsi="Bookman Old Style" w:cs="Bookman Old Style"/>
          <w:spacing w:val="10"/>
          <w:sz w:val="22"/>
          <w:szCs w:val="22"/>
          <w:lang w:val="hr-HR"/>
        </w:rPr>
        <w:t xml:space="preserve"> </w:t>
      </w:r>
      <w:r w:rsidRPr="00377A7F">
        <w:rPr>
          <w:rFonts w:ascii="Bookman Old Style" w:hAnsi="Bookman Old Style" w:cs="Bookman Old Style"/>
          <w:w w:val="108"/>
          <w:sz w:val="22"/>
          <w:szCs w:val="22"/>
          <w:lang w:val="hr-HR"/>
        </w:rPr>
        <w:t>o</w:t>
      </w:r>
      <w:r w:rsidRPr="00377A7F">
        <w:rPr>
          <w:rFonts w:ascii="Bookman Old Style" w:hAnsi="Bookman Old Style" w:cs="Bookman Old Style"/>
          <w:w w:val="115"/>
          <w:sz w:val="22"/>
          <w:szCs w:val="22"/>
          <w:lang w:val="hr-HR"/>
        </w:rPr>
        <w:t>s</w:t>
      </w:r>
      <w:r w:rsidRPr="00377A7F">
        <w:rPr>
          <w:rFonts w:ascii="Bookman Old Style" w:hAnsi="Bookman Old Style" w:cs="Bookman Old Style"/>
          <w:w w:val="121"/>
          <w:sz w:val="22"/>
          <w:szCs w:val="22"/>
          <w:lang w:val="hr-HR"/>
        </w:rPr>
        <w:t>t</w:t>
      </w:r>
      <w:r w:rsidRPr="00377A7F">
        <w:rPr>
          <w:rFonts w:ascii="Bookman Old Style" w:hAnsi="Bookman Old Style" w:cs="Bookman Old Style"/>
          <w:w w:val="99"/>
          <w:sz w:val="22"/>
          <w:szCs w:val="22"/>
          <w:lang w:val="hr-HR"/>
        </w:rPr>
        <w:t>v</w:t>
      </w:r>
      <w:r w:rsidRPr="00377A7F">
        <w:rPr>
          <w:rFonts w:ascii="Bookman Old Style" w:hAnsi="Bookman Old Style" w:cs="Bookman Old Style"/>
          <w:spacing w:val="-1"/>
          <w:w w:val="118"/>
          <w:sz w:val="22"/>
          <w:szCs w:val="22"/>
          <w:lang w:val="hr-HR"/>
        </w:rPr>
        <w:t>a</w:t>
      </w:r>
      <w:r w:rsidRPr="00377A7F">
        <w:rPr>
          <w:rFonts w:ascii="Bookman Old Style" w:hAnsi="Bookman Old Style" w:cs="Bookman Old Style"/>
          <w:w w:val="108"/>
          <w:sz w:val="22"/>
          <w:szCs w:val="22"/>
          <w:lang w:val="hr-HR"/>
        </w:rPr>
        <w:t>r</w:t>
      </w:r>
      <w:r w:rsidRPr="00377A7F">
        <w:rPr>
          <w:rFonts w:ascii="Bookman Old Style" w:hAnsi="Bookman Old Style" w:cs="Bookman Old Style"/>
          <w:spacing w:val="-2"/>
          <w:w w:val="82"/>
          <w:sz w:val="22"/>
          <w:szCs w:val="22"/>
          <w:lang w:val="hr-HR"/>
        </w:rPr>
        <w:t>i</w:t>
      </w:r>
      <w:r w:rsidRPr="00377A7F">
        <w:rPr>
          <w:rFonts w:ascii="Bookman Old Style" w:hAnsi="Bookman Old Style" w:cs="Bookman Old Style"/>
          <w:w w:val="99"/>
          <w:sz w:val="22"/>
          <w:szCs w:val="22"/>
          <w:lang w:val="hr-HR"/>
        </w:rPr>
        <w:t>v</w:t>
      </w:r>
      <w:r w:rsidRPr="00377A7F">
        <w:rPr>
          <w:rFonts w:ascii="Bookman Old Style" w:hAnsi="Bookman Old Style" w:cs="Bookman Old Style"/>
          <w:spacing w:val="-1"/>
          <w:w w:val="118"/>
          <w:sz w:val="22"/>
          <w:szCs w:val="22"/>
          <w:lang w:val="hr-HR"/>
        </w:rPr>
        <w:t>a</w:t>
      </w:r>
      <w:r w:rsidRPr="00377A7F">
        <w:rPr>
          <w:rFonts w:ascii="Bookman Old Style" w:hAnsi="Bookman Old Style" w:cs="Bookman Old Style"/>
          <w:w w:val="111"/>
          <w:sz w:val="22"/>
          <w:szCs w:val="22"/>
          <w:lang w:val="hr-HR"/>
        </w:rPr>
        <w:t>n</w:t>
      </w:r>
      <w:r w:rsidRPr="00377A7F">
        <w:rPr>
          <w:rFonts w:ascii="Bookman Old Style" w:hAnsi="Bookman Old Style" w:cs="Bookman Old Style"/>
          <w:w w:val="102"/>
          <w:sz w:val="22"/>
          <w:szCs w:val="22"/>
          <w:lang w:val="hr-HR"/>
        </w:rPr>
        <w:t>j</w:t>
      </w:r>
      <w:r w:rsidRPr="00377A7F">
        <w:rPr>
          <w:rFonts w:ascii="Bookman Old Style" w:hAnsi="Bookman Old Style" w:cs="Bookman Old Style"/>
          <w:w w:val="111"/>
          <w:sz w:val="22"/>
          <w:szCs w:val="22"/>
          <w:lang w:val="hr-HR"/>
        </w:rPr>
        <w:t>u</w:t>
      </w:r>
      <w:r w:rsidRPr="00377A7F">
        <w:rPr>
          <w:rFonts w:ascii="Bookman Old Style" w:hAnsi="Bookman Old Style" w:cs="Bookman Old Style"/>
          <w:spacing w:val="24"/>
          <w:sz w:val="22"/>
          <w:szCs w:val="22"/>
          <w:lang w:val="hr-HR"/>
        </w:rPr>
        <w:t xml:space="preserve"> </w:t>
      </w:r>
      <w:r w:rsidRPr="00377A7F">
        <w:rPr>
          <w:rFonts w:ascii="Bookman Old Style" w:hAnsi="Bookman Old Style" w:cs="Bookman Old Style"/>
          <w:sz w:val="22"/>
          <w:szCs w:val="22"/>
          <w:lang w:val="hr-HR"/>
        </w:rPr>
        <w:t>pr</w:t>
      </w:r>
      <w:r w:rsidRPr="00377A7F">
        <w:rPr>
          <w:rFonts w:ascii="Bookman Old Style" w:hAnsi="Bookman Old Style" w:cs="Bookman Old Style"/>
          <w:spacing w:val="-1"/>
          <w:sz w:val="22"/>
          <w:szCs w:val="22"/>
          <w:lang w:val="hr-HR"/>
        </w:rPr>
        <w:t>a</w:t>
      </w:r>
      <w:r w:rsidRPr="00377A7F">
        <w:rPr>
          <w:rFonts w:ascii="Bookman Old Style" w:hAnsi="Bookman Old Style" w:cs="Bookman Old Style"/>
          <w:sz w:val="22"/>
          <w:szCs w:val="22"/>
          <w:lang w:val="hr-HR"/>
        </w:rPr>
        <w:t xml:space="preserve">va </w:t>
      </w:r>
      <w:r w:rsidRPr="00377A7F">
        <w:rPr>
          <w:rFonts w:ascii="Bookman Old Style" w:hAnsi="Bookman Old Style" w:cs="Bookman Old Style"/>
          <w:spacing w:val="17"/>
          <w:sz w:val="22"/>
          <w:szCs w:val="22"/>
          <w:lang w:val="hr-HR"/>
        </w:rPr>
        <w:t xml:space="preserve"> </w:t>
      </w:r>
      <w:r w:rsidRPr="00377A7F">
        <w:rPr>
          <w:rFonts w:ascii="Bookman Old Style" w:hAnsi="Bookman Old Style" w:cs="Bookman Old Style"/>
          <w:w w:val="82"/>
          <w:sz w:val="22"/>
          <w:szCs w:val="22"/>
          <w:lang w:val="hr-HR"/>
        </w:rPr>
        <w:t>i</w:t>
      </w:r>
      <w:r w:rsidRPr="00377A7F">
        <w:rPr>
          <w:rFonts w:ascii="Bookman Old Style" w:hAnsi="Bookman Old Style" w:cs="Bookman Old Style"/>
          <w:spacing w:val="34"/>
          <w:w w:val="82"/>
          <w:sz w:val="22"/>
          <w:szCs w:val="22"/>
          <w:lang w:val="hr-HR"/>
        </w:rPr>
        <w:t xml:space="preserve"> </w:t>
      </w:r>
      <w:r w:rsidRPr="00377A7F">
        <w:rPr>
          <w:rFonts w:ascii="Bookman Old Style" w:hAnsi="Bookman Old Style" w:cs="Bookman Old Style"/>
          <w:spacing w:val="-2"/>
          <w:sz w:val="22"/>
          <w:szCs w:val="22"/>
          <w:lang w:val="hr-HR"/>
        </w:rPr>
        <w:t>o</w:t>
      </w:r>
      <w:r w:rsidRPr="00377A7F">
        <w:rPr>
          <w:rFonts w:ascii="Bookman Old Style" w:hAnsi="Bookman Old Style" w:cs="Bookman Old Style"/>
          <w:sz w:val="22"/>
          <w:szCs w:val="22"/>
          <w:lang w:val="hr-HR"/>
        </w:rPr>
        <w:t>bv</w:t>
      </w:r>
      <w:r w:rsidRPr="00377A7F">
        <w:rPr>
          <w:rFonts w:ascii="Bookman Old Style" w:hAnsi="Bookman Old Style" w:cs="Bookman Old Style"/>
          <w:spacing w:val="-1"/>
          <w:sz w:val="22"/>
          <w:szCs w:val="22"/>
          <w:lang w:val="hr-HR"/>
        </w:rPr>
        <w:t>e</w:t>
      </w:r>
      <w:r w:rsidRPr="00377A7F">
        <w:rPr>
          <w:rFonts w:ascii="Bookman Old Style" w:hAnsi="Bookman Old Style" w:cs="Bookman Old Style"/>
          <w:sz w:val="22"/>
          <w:szCs w:val="22"/>
          <w:lang w:val="hr-HR"/>
        </w:rPr>
        <w:t xml:space="preserve">za </w:t>
      </w:r>
      <w:r w:rsidRPr="00377A7F">
        <w:rPr>
          <w:rFonts w:ascii="Bookman Old Style" w:hAnsi="Bookman Old Style" w:cs="Bookman Old Style"/>
          <w:spacing w:val="24"/>
          <w:sz w:val="22"/>
          <w:szCs w:val="22"/>
          <w:lang w:val="hr-HR"/>
        </w:rPr>
        <w:t xml:space="preserve"> </w:t>
      </w:r>
      <w:r w:rsidRPr="00377A7F">
        <w:rPr>
          <w:rFonts w:ascii="Bookman Old Style" w:hAnsi="Bookman Old Style" w:cs="Bookman Old Style"/>
          <w:sz w:val="22"/>
          <w:szCs w:val="22"/>
          <w:lang w:val="hr-HR"/>
        </w:rPr>
        <w:t>u</w:t>
      </w:r>
      <w:r w:rsidRPr="00377A7F">
        <w:rPr>
          <w:rFonts w:ascii="Bookman Old Style" w:hAnsi="Bookman Old Style" w:cs="Bookman Old Style"/>
          <w:spacing w:val="33"/>
          <w:sz w:val="22"/>
          <w:szCs w:val="22"/>
          <w:lang w:val="hr-HR"/>
        </w:rPr>
        <w:t xml:space="preserve"> </w:t>
      </w:r>
      <w:r w:rsidRPr="00377A7F">
        <w:rPr>
          <w:rFonts w:ascii="Bookman Old Style" w:hAnsi="Bookman Old Style" w:cs="Bookman Old Style"/>
          <w:sz w:val="22"/>
          <w:szCs w:val="22"/>
          <w:lang w:val="hr-HR"/>
        </w:rPr>
        <w:t>podr</w:t>
      </w:r>
      <w:r w:rsidRPr="00377A7F">
        <w:rPr>
          <w:rFonts w:ascii="Bookman Old Style" w:hAnsi="Bookman Old Style" w:cs="Bookman Old Style"/>
          <w:spacing w:val="-1"/>
          <w:sz w:val="22"/>
          <w:szCs w:val="22"/>
          <w:lang w:val="hr-HR"/>
        </w:rPr>
        <w:t>uč</w:t>
      </w:r>
      <w:r w:rsidRPr="00377A7F">
        <w:rPr>
          <w:rFonts w:ascii="Bookman Old Style" w:hAnsi="Bookman Old Style" w:cs="Bookman Old Style"/>
          <w:sz w:val="22"/>
          <w:szCs w:val="22"/>
          <w:lang w:val="hr-HR"/>
        </w:rPr>
        <w:t xml:space="preserve">ju </w:t>
      </w:r>
      <w:r w:rsidRPr="00377A7F">
        <w:rPr>
          <w:rFonts w:ascii="Bookman Old Style" w:hAnsi="Bookman Old Style" w:cs="Bookman Old Style"/>
          <w:spacing w:val="35"/>
          <w:sz w:val="22"/>
          <w:szCs w:val="22"/>
          <w:lang w:val="hr-HR"/>
        </w:rPr>
        <w:t xml:space="preserve"> </w:t>
      </w:r>
      <w:r w:rsidRPr="00377A7F">
        <w:rPr>
          <w:rFonts w:ascii="Bookman Old Style" w:hAnsi="Bookman Old Style" w:cs="Bookman Old Style"/>
          <w:sz w:val="22"/>
          <w:szCs w:val="22"/>
          <w:lang w:val="hr-HR"/>
        </w:rPr>
        <w:t>z</w:t>
      </w:r>
      <w:r w:rsidRPr="00377A7F">
        <w:rPr>
          <w:rFonts w:ascii="Bookman Old Style" w:hAnsi="Bookman Old Style" w:cs="Bookman Old Style"/>
          <w:spacing w:val="-1"/>
          <w:w w:val="118"/>
          <w:sz w:val="22"/>
          <w:szCs w:val="22"/>
          <w:lang w:val="hr-HR"/>
        </w:rPr>
        <w:t>a</w:t>
      </w:r>
      <w:r w:rsidRPr="00377A7F">
        <w:rPr>
          <w:rFonts w:ascii="Bookman Old Style" w:hAnsi="Bookman Old Style" w:cs="Bookman Old Style"/>
          <w:spacing w:val="-3"/>
          <w:w w:val="115"/>
          <w:sz w:val="22"/>
          <w:szCs w:val="22"/>
          <w:lang w:val="hr-HR"/>
        </w:rPr>
        <w:t>š</w:t>
      </w:r>
      <w:r w:rsidRPr="00377A7F">
        <w:rPr>
          <w:rFonts w:ascii="Bookman Old Style" w:hAnsi="Bookman Old Style" w:cs="Bookman Old Style"/>
          <w:w w:val="121"/>
          <w:sz w:val="22"/>
          <w:szCs w:val="22"/>
          <w:lang w:val="hr-HR"/>
        </w:rPr>
        <w:t>t</w:t>
      </w:r>
      <w:r w:rsidRPr="00377A7F">
        <w:rPr>
          <w:rFonts w:ascii="Bookman Old Style" w:hAnsi="Bookman Old Style" w:cs="Bookman Old Style"/>
          <w:w w:val="82"/>
          <w:sz w:val="22"/>
          <w:szCs w:val="22"/>
          <w:lang w:val="hr-HR"/>
        </w:rPr>
        <w:t>i</w:t>
      </w:r>
      <w:r w:rsidRPr="00377A7F">
        <w:rPr>
          <w:rFonts w:ascii="Bookman Old Style" w:hAnsi="Bookman Old Style" w:cs="Bookman Old Style"/>
          <w:w w:val="121"/>
          <w:sz w:val="22"/>
          <w:szCs w:val="22"/>
          <w:lang w:val="hr-HR"/>
        </w:rPr>
        <w:t>t</w:t>
      </w:r>
      <w:r w:rsidRPr="00377A7F">
        <w:rPr>
          <w:rFonts w:ascii="Bookman Old Style" w:hAnsi="Bookman Old Style" w:cs="Bookman Old Style"/>
          <w:w w:val="119"/>
          <w:sz w:val="22"/>
          <w:szCs w:val="22"/>
          <w:lang w:val="hr-HR"/>
        </w:rPr>
        <w:t>e</w:t>
      </w:r>
      <w:r w:rsidRPr="00377A7F">
        <w:rPr>
          <w:rFonts w:ascii="Bookman Old Style" w:hAnsi="Bookman Old Style" w:cs="Bookman Old Style"/>
          <w:spacing w:val="21"/>
          <w:sz w:val="22"/>
          <w:szCs w:val="22"/>
          <w:lang w:val="hr-HR"/>
        </w:rPr>
        <w:t xml:space="preserve"> </w:t>
      </w:r>
      <w:r w:rsidRPr="00377A7F">
        <w:rPr>
          <w:rFonts w:ascii="Bookman Old Style" w:hAnsi="Bookman Old Style" w:cs="Bookman Old Style"/>
          <w:sz w:val="22"/>
          <w:szCs w:val="22"/>
          <w:lang w:val="hr-HR"/>
        </w:rPr>
        <w:t>od</w:t>
      </w:r>
      <w:r w:rsidRPr="00377A7F">
        <w:rPr>
          <w:rFonts w:ascii="Bookman Old Style" w:hAnsi="Bookman Old Style" w:cs="Bookman Old Style"/>
          <w:spacing w:val="41"/>
          <w:sz w:val="22"/>
          <w:szCs w:val="22"/>
          <w:lang w:val="hr-HR"/>
        </w:rPr>
        <w:t xml:space="preserve"> </w:t>
      </w:r>
      <w:r w:rsidRPr="00377A7F">
        <w:rPr>
          <w:rFonts w:ascii="Bookman Old Style" w:hAnsi="Bookman Old Style" w:cs="Bookman Old Style"/>
          <w:sz w:val="22"/>
          <w:szCs w:val="22"/>
          <w:lang w:val="hr-HR"/>
        </w:rPr>
        <w:t>pož</w:t>
      </w:r>
      <w:r w:rsidRPr="00377A7F">
        <w:rPr>
          <w:rFonts w:ascii="Bookman Old Style" w:hAnsi="Bookman Old Style" w:cs="Bookman Old Style"/>
          <w:spacing w:val="-1"/>
          <w:sz w:val="22"/>
          <w:szCs w:val="22"/>
          <w:lang w:val="hr-HR"/>
        </w:rPr>
        <w:t>a</w:t>
      </w:r>
      <w:r w:rsidRPr="00377A7F">
        <w:rPr>
          <w:rFonts w:ascii="Bookman Old Style" w:hAnsi="Bookman Old Style" w:cs="Bookman Old Style"/>
          <w:sz w:val="22"/>
          <w:szCs w:val="22"/>
          <w:lang w:val="hr-HR"/>
        </w:rPr>
        <w:t xml:space="preserve">ra </w:t>
      </w:r>
      <w:r w:rsidRPr="00377A7F">
        <w:rPr>
          <w:rFonts w:ascii="Bookman Old Style" w:hAnsi="Bookman Old Style" w:cs="Bookman Old Style"/>
          <w:spacing w:val="30"/>
          <w:sz w:val="22"/>
          <w:szCs w:val="22"/>
          <w:lang w:val="hr-HR"/>
        </w:rPr>
        <w:t xml:space="preserve"> </w:t>
      </w:r>
      <w:r w:rsidRPr="00377A7F">
        <w:rPr>
          <w:rFonts w:ascii="Bookman Old Style" w:hAnsi="Bookman Old Style" w:cs="Bookman Old Style"/>
          <w:w w:val="115"/>
          <w:sz w:val="22"/>
          <w:szCs w:val="22"/>
          <w:lang w:val="hr-HR"/>
        </w:rPr>
        <w:t>s</w:t>
      </w:r>
      <w:r w:rsidRPr="00377A7F">
        <w:rPr>
          <w:rFonts w:ascii="Bookman Old Style" w:hAnsi="Bookman Old Style" w:cs="Bookman Old Style"/>
          <w:spacing w:val="-3"/>
          <w:w w:val="111"/>
          <w:sz w:val="22"/>
          <w:szCs w:val="22"/>
          <w:lang w:val="hr-HR"/>
        </w:rPr>
        <w:t>u</w:t>
      </w:r>
      <w:r w:rsidRPr="00377A7F">
        <w:rPr>
          <w:rFonts w:ascii="Bookman Old Style" w:hAnsi="Bookman Old Style" w:cs="Bookman Old Style"/>
          <w:w w:val="99"/>
          <w:sz w:val="22"/>
          <w:szCs w:val="22"/>
          <w:lang w:val="hr-HR"/>
        </w:rPr>
        <w:t>k</w:t>
      </w:r>
      <w:r w:rsidRPr="00377A7F">
        <w:rPr>
          <w:rFonts w:ascii="Bookman Old Style" w:hAnsi="Bookman Old Style" w:cs="Bookman Old Style"/>
          <w:w w:val="82"/>
          <w:sz w:val="22"/>
          <w:szCs w:val="22"/>
          <w:lang w:val="hr-HR"/>
        </w:rPr>
        <w:t>l</w:t>
      </w:r>
      <w:r w:rsidRPr="00377A7F">
        <w:rPr>
          <w:rFonts w:ascii="Bookman Old Style" w:hAnsi="Bookman Old Style" w:cs="Bookman Old Style"/>
          <w:spacing w:val="-1"/>
          <w:w w:val="118"/>
          <w:sz w:val="22"/>
          <w:szCs w:val="22"/>
          <w:lang w:val="hr-HR"/>
        </w:rPr>
        <w:t>a</w:t>
      </w:r>
      <w:r w:rsidRPr="00377A7F">
        <w:rPr>
          <w:rFonts w:ascii="Bookman Old Style" w:hAnsi="Bookman Old Style" w:cs="Bookman Old Style"/>
          <w:w w:val="110"/>
          <w:sz w:val="22"/>
          <w:szCs w:val="22"/>
          <w:lang w:val="hr-HR"/>
        </w:rPr>
        <w:t>d</w:t>
      </w:r>
      <w:r w:rsidRPr="00377A7F">
        <w:rPr>
          <w:rFonts w:ascii="Bookman Old Style" w:hAnsi="Bookman Old Style" w:cs="Bookman Old Style"/>
          <w:spacing w:val="-1"/>
          <w:w w:val="111"/>
          <w:sz w:val="22"/>
          <w:szCs w:val="22"/>
          <w:lang w:val="hr-HR"/>
        </w:rPr>
        <w:t>n</w:t>
      </w:r>
      <w:r w:rsidRPr="00377A7F">
        <w:rPr>
          <w:rFonts w:ascii="Bookman Old Style" w:hAnsi="Bookman Old Style" w:cs="Bookman Old Style"/>
          <w:w w:val="108"/>
          <w:sz w:val="22"/>
          <w:szCs w:val="22"/>
          <w:lang w:val="hr-HR"/>
        </w:rPr>
        <w:t>o članku 13.</w:t>
      </w:r>
      <w:r w:rsidRPr="00377A7F">
        <w:rPr>
          <w:rFonts w:ascii="Bookman Old Style" w:hAnsi="Bookman Old Style" w:cs="Bookman Old Style"/>
          <w:spacing w:val="25"/>
          <w:sz w:val="22"/>
          <w:szCs w:val="22"/>
          <w:lang w:val="hr-HR"/>
        </w:rPr>
        <w:t xml:space="preserve"> </w:t>
      </w:r>
      <w:r w:rsidRPr="00377A7F">
        <w:rPr>
          <w:rFonts w:ascii="Bookman Old Style" w:hAnsi="Bookman Old Style" w:cs="Bookman Old Style"/>
          <w:spacing w:val="-1"/>
          <w:sz w:val="22"/>
          <w:szCs w:val="22"/>
          <w:lang w:val="hr-HR"/>
        </w:rPr>
        <w:t>Za</w:t>
      </w:r>
      <w:r w:rsidRPr="00377A7F">
        <w:rPr>
          <w:rFonts w:ascii="Bookman Old Style" w:hAnsi="Bookman Old Style" w:cs="Bookman Old Style"/>
          <w:spacing w:val="-2"/>
          <w:sz w:val="22"/>
          <w:szCs w:val="22"/>
          <w:lang w:val="hr-HR"/>
        </w:rPr>
        <w:t>k</w:t>
      </w:r>
      <w:r w:rsidRPr="00377A7F">
        <w:rPr>
          <w:rFonts w:ascii="Bookman Old Style" w:hAnsi="Bookman Old Style" w:cs="Bookman Old Style"/>
          <w:sz w:val="22"/>
          <w:szCs w:val="22"/>
          <w:lang w:val="hr-HR"/>
        </w:rPr>
        <w:t>o</w:t>
      </w:r>
      <w:r w:rsidRPr="00377A7F">
        <w:rPr>
          <w:rFonts w:ascii="Bookman Old Style" w:hAnsi="Bookman Old Style" w:cs="Bookman Old Style"/>
          <w:spacing w:val="-1"/>
          <w:sz w:val="22"/>
          <w:szCs w:val="22"/>
          <w:lang w:val="hr-HR"/>
        </w:rPr>
        <w:t>n</w:t>
      </w:r>
      <w:r w:rsidRPr="00377A7F">
        <w:rPr>
          <w:rFonts w:ascii="Bookman Old Style" w:hAnsi="Bookman Old Style" w:cs="Bookman Old Style"/>
          <w:sz w:val="22"/>
          <w:szCs w:val="22"/>
          <w:lang w:val="hr-HR"/>
        </w:rPr>
        <w:t xml:space="preserve">u </w:t>
      </w:r>
      <w:r w:rsidRPr="00377A7F">
        <w:rPr>
          <w:rFonts w:ascii="Bookman Old Style" w:hAnsi="Bookman Old Style" w:cs="Bookman Old Style"/>
          <w:spacing w:val="6"/>
          <w:sz w:val="22"/>
          <w:szCs w:val="22"/>
          <w:lang w:val="hr-HR"/>
        </w:rPr>
        <w:t xml:space="preserve"> </w:t>
      </w:r>
      <w:r w:rsidRPr="00377A7F">
        <w:rPr>
          <w:rFonts w:ascii="Bookman Old Style" w:hAnsi="Bookman Old Style" w:cs="Bookman Old Style"/>
          <w:sz w:val="22"/>
          <w:szCs w:val="22"/>
          <w:lang w:val="hr-HR"/>
        </w:rPr>
        <w:t>o</w:t>
      </w:r>
      <w:r w:rsidRPr="00377A7F">
        <w:rPr>
          <w:rFonts w:ascii="Bookman Old Style" w:hAnsi="Bookman Old Style" w:cs="Bookman Old Style"/>
          <w:spacing w:val="34"/>
          <w:sz w:val="22"/>
          <w:szCs w:val="22"/>
          <w:lang w:val="hr-HR"/>
        </w:rPr>
        <w:t xml:space="preserve"> </w:t>
      </w:r>
      <w:r w:rsidRPr="00377A7F">
        <w:rPr>
          <w:rFonts w:ascii="Bookman Old Style" w:hAnsi="Bookman Old Style" w:cs="Bookman Old Style"/>
          <w:sz w:val="22"/>
          <w:szCs w:val="22"/>
          <w:lang w:val="hr-HR"/>
        </w:rPr>
        <w:t>z</w:t>
      </w:r>
      <w:r w:rsidRPr="00377A7F">
        <w:rPr>
          <w:rFonts w:ascii="Bookman Old Style" w:hAnsi="Bookman Old Style" w:cs="Bookman Old Style"/>
          <w:spacing w:val="-1"/>
          <w:w w:val="118"/>
          <w:sz w:val="22"/>
          <w:szCs w:val="22"/>
          <w:lang w:val="hr-HR"/>
        </w:rPr>
        <w:t>a</w:t>
      </w:r>
      <w:r w:rsidRPr="00377A7F">
        <w:rPr>
          <w:rFonts w:ascii="Bookman Old Style" w:hAnsi="Bookman Old Style" w:cs="Bookman Old Style"/>
          <w:spacing w:val="-3"/>
          <w:w w:val="115"/>
          <w:sz w:val="22"/>
          <w:szCs w:val="22"/>
          <w:lang w:val="hr-HR"/>
        </w:rPr>
        <w:t>š</w:t>
      </w:r>
      <w:r w:rsidRPr="00377A7F">
        <w:rPr>
          <w:rFonts w:ascii="Bookman Old Style" w:hAnsi="Bookman Old Style" w:cs="Bookman Old Style"/>
          <w:w w:val="121"/>
          <w:sz w:val="22"/>
          <w:szCs w:val="22"/>
          <w:lang w:val="hr-HR"/>
        </w:rPr>
        <w:t>t</w:t>
      </w:r>
      <w:r w:rsidRPr="00377A7F">
        <w:rPr>
          <w:rFonts w:ascii="Bookman Old Style" w:hAnsi="Bookman Old Style" w:cs="Bookman Old Style"/>
          <w:w w:val="82"/>
          <w:sz w:val="22"/>
          <w:szCs w:val="22"/>
          <w:lang w:val="hr-HR"/>
        </w:rPr>
        <w:t>i</w:t>
      </w:r>
      <w:r w:rsidRPr="00377A7F">
        <w:rPr>
          <w:rFonts w:ascii="Bookman Old Style" w:hAnsi="Bookman Old Style" w:cs="Bookman Old Style"/>
          <w:spacing w:val="-2"/>
          <w:w w:val="121"/>
          <w:sz w:val="22"/>
          <w:szCs w:val="22"/>
          <w:lang w:val="hr-HR"/>
        </w:rPr>
        <w:t>t</w:t>
      </w:r>
      <w:r w:rsidRPr="00377A7F">
        <w:rPr>
          <w:rFonts w:ascii="Bookman Old Style" w:hAnsi="Bookman Old Style" w:cs="Bookman Old Style"/>
          <w:w w:val="82"/>
          <w:sz w:val="22"/>
          <w:szCs w:val="22"/>
          <w:lang w:val="hr-HR"/>
        </w:rPr>
        <w:t xml:space="preserve">i </w:t>
      </w:r>
      <w:r w:rsidRPr="00377A7F">
        <w:rPr>
          <w:rFonts w:ascii="Bookman Old Style" w:hAnsi="Bookman Old Style" w:cs="Bookman Old Style"/>
          <w:sz w:val="22"/>
          <w:szCs w:val="22"/>
          <w:lang w:val="hr-HR"/>
        </w:rPr>
        <w:t>od</w:t>
      </w:r>
      <w:r w:rsidRPr="00377A7F">
        <w:rPr>
          <w:rFonts w:ascii="Bookman Old Style" w:hAnsi="Bookman Old Style" w:cs="Bookman Old Style"/>
          <w:spacing w:val="48"/>
          <w:sz w:val="22"/>
          <w:szCs w:val="22"/>
          <w:lang w:val="hr-HR"/>
        </w:rPr>
        <w:t xml:space="preserve"> </w:t>
      </w:r>
      <w:r w:rsidRPr="00377A7F">
        <w:rPr>
          <w:rFonts w:ascii="Bookman Old Style" w:hAnsi="Bookman Old Style" w:cs="Bookman Old Style"/>
          <w:sz w:val="22"/>
          <w:szCs w:val="22"/>
          <w:lang w:val="hr-HR"/>
        </w:rPr>
        <w:t>pož</w:t>
      </w:r>
      <w:r w:rsidRPr="00377A7F">
        <w:rPr>
          <w:rFonts w:ascii="Bookman Old Style" w:hAnsi="Bookman Old Style" w:cs="Bookman Old Style"/>
          <w:spacing w:val="-1"/>
          <w:sz w:val="22"/>
          <w:szCs w:val="22"/>
          <w:lang w:val="hr-HR"/>
        </w:rPr>
        <w:t>a</w:t>
      </w:r>
      <w:r w:rsidRPr="00377A7F">
        <w:rPr>
          <w:rFonts w:ascii="Bookman Old Style" w:hAnsi="Bookman Old Style" w:cs="Bookman Old Style"/>
          <w:sz w:val="22"/>
          <w:szCs w:val="22"/>
          <w:lang w:val="hr-HR"/>
        </w:rPr>
        <w:t xml:space="preserve">ra </w:t>
      </w:r>
      <w:r w:rsidRPr="00377A7F">
        <w:rPr>
          <w:rFonts w:ascii="Bookman Old Style" w:hAnsi="Bookman Old Style" w:cs="Bookman Old Style"/>
          <w:spacing w:val="33"/>
          <w:sz w:val="22"/>
          <w:szCs w:val="22"/>
          <w:lang w:val="hr-HR"/>
        </w:rPr>
        <w:t xml:space="preserve"> </w:t>
      </w:r>
      <w:r w:rsidRPr="00377A7F">
        <w:rPr>
          <w:rFonts w:ascii="Bookman Old Style" w:hAnsi="Bookman Old Style" w:cs="Bookman Old Style"/>
          <w:sz w:val="22"/>
          <w:szCs w:val="22"/>
          <w:lang w:val="hr-HR"/>
        </w:rPr>
        <w:t>(</w:t>
      </w:r>
      <w:r w:rsidRPr="00377A7F">
        <w:rPr>
          <w:rFonts w:ascii="Bookman Old Style" w:hAnsi="Bookman Old Style" w:cs="Bookman Old Style"/>
          <w:spacing w:val="1"/>
          <w:sz w:val="22"/>
          <w:szCs w:val="22"/>
          <w:lang w:val="hr-HR"/>
        </w:rPr>
        <w:t>„</w:t>
      </w:r>
      <w:r w:rsidRPr="00377A7F">
        <w:rPr>
          <w:rFonts w:ascii="Bookman Old Style" w:hAnsi="Bookman Old Style" w:cs="Bookman Old Style"/>
          <w:spacing w:val="-1"/>
          <w:sz w:val="22"/>
          <w:szCs w:val="22"/>
          <w:lang w:val="hr-HR"/>
        </w:rPr>
        <w:t>Na</w:t>
      </w:r>
      <w:r w:rsidRPr="00377A7F">
        <w:rPr>
          <w:rFonts w:ascii="Bookman Old Style" w:hAnsi="Bookman Old Style" w:cs="Bookman Old Style"/>
          <w:sz w:val="22"/>
          <w:szCs w:val="22"/>
          <w:lang w:val="hr-HR"/>
        </w:rPr>
        <w:t>rod</w:t>
      </w:r>
      <w:r w:rsidRPr="00377A7F">
        <w:rPr>
          <w:rFonts w:ascii="Bookman Old Style" w:hAnsi="Bookman Old Style" w:cs="Bookman Old Style"/>
          <w:spacing w:val="-1"/>
          <w:sz w:val="22"/>
          <w:szCs w:val="22"/>
          <w:lang w:val="hr-HR"/>
        </w:rPr>
        <w:t>n</w:t>
      </w:r>
      <w:r w:rsidRPr="00377A7F">
        <w:rPr>
          <w:rFonts w:ascii="Bookman Old Style" w:hAnsi="Bookman Old Style" w:cs="Bookman Old Style"/>
          <w:sz w:val="22"/>
          <w:szCs w:val="22"/>
          <w:lang w:val="hr-HR"/>
        </w:rPr>
        <w:t xml:space="preserve">e </w:t>
      </w:r>
      <w:r w:rsidRPr="00377A7F">
        <w:rPr>
          <w:rFonts w:ascii="Bookman Old Style" w:hAnsi="Bookman Old Style" w:cs="Bookman Old Style"/>
          <w:spacing w:val="33"/>
          <w:sz w:val="22"/>
          <w:szCs w:val="22"/>
          <w:lang w:val="hr-HR"/>
        </w:rPr>
        <w:t xml:space="preserve"> </w:t>
      </w:r>
      <w:r w:rsidRPr="00377A7F">
        <w:rPr>
          <w:rFonts w:ascii="Bookman Old Style" w:hAnsi="Bookman Old Style" w:cs="Bookman Old Style"/>
          <w:spacing w:val="-1"/>
          <w:w w:val="111"/>
          <w:sz w:val="22"/>
          <w:szCs w:val="22"/>
          <w:lang w:val="hr-HR"/>
        </w:rPr>
        <w:t>n</w:t>
      </w:r>
      <w:r w:rsidRPr="00377A7F">
        <w:rPr>
          <w:rFonts w:ascii="Bookman Old Style" w:hAnsi="Bookman Old Style" w:cs="Bookman Old Style"/>
          <w:spacing w:val="-2"/>
          <w:w w:val="108"/>
          <w:sz w:val="22"/>
          <w:szCs w:val="22"/>
          <w:lang w:val="hr-HR"/>
        </w:rPr>
        <w:t>o</w:t>
      </w:r>
      <w:r w:rsidRPr="00377A7F">
        <w:rPr>
          <w:rFonts w:ascii="Bookman Old Style" w:hAnsi="Bookman Old Style" w:cs="Bookman Old Style"/>
          <w:w w:val="99"/>
          <w:sz w:val="22"/>
          <w:szCs w:val="22"/>
          <w:lang w:val="hr-HR"/>
        </w:rPr>
        <w:t>v</w:t>
      </w:r>
      <w:r w:rsidRPr="00377A7F">
        <w:rPr>
          <w:rFonts w:ascii="Bookman Old Style" w:hAnsi="Bookman Old Style" w:cs="Bookman Old Style"/>
          <w:w w:val="82"/>
          <w:sz w:val="22"/>
          <w:szCs w:val="22"/>
          <w:lang w:val="hr-HR"/>
        </w:rPr>
        <w:t>i</w:t>
      </w:r>
      <w:r w:rsidRPr="00377A7F">
        <w:rPr>
          <w:rFonts w:ascii="Bookman Old Style" w:hAnsi="Bookman Old Style" w:cs="Bookman Old Style"/>
          <w:spacing w:val="-1"/>
          <w:w w:val="111"/>
          <w:sz w:val="22"/>
          <w:szCs w:val="22"/>
          <w:lang w:val="hr-HR"/>
        </w:rPr>
        <w:t>n</w:t>
      </w:r>
      <w:r w:rsidRPr="00377A7F">
        <w:rPr>
          <w:rFonts w:ascii="Bookman Old Style" w:hAnsi="Bookman Old Style" w:cs="Bookman Old Style"/>
          <w:spacing w:val="-1"/>
          <w:w w:val="119"/>
          <w:sz w:val="22"/>
          <w:szCs w:val="22"/>
          <w:lang w:val="hr-HR"/>
        </w:rPr>
        <w:t>e</w:t>
      </w:r>
      <w:r w:rsidRPr="00377A7F">
        <w:rPr>
          <w:rFonts w:ascii="Bookman Old Style" w:hAnsi="Bookman Old Style" w:cs="Bookman Old Style"/>
          <w:w w:val="90"/>
          <w:sz w:val="22"/>
          <w:szCs w:val="22"/>
          <w:lang w:val="hr-HR"/>
        </w:rPr>
        <w:t>“</w:t>
      </w:r>
      <w:r w:rsidRPr="00377A7F">
        <w:rPr>
          <w:rFonts w:ascii="Bookman Old Style" w:hAnsi="Bookman Old Style" w:cs="Bookman Old Style"/>
          <w:w w:val="121"/>
          <w:sz w:val="22"/>
          <w:szCs w:val="22"/>
          <w:lang w:val="hr-HR"/>
        </w:rPr>
        <w:t>,</w:t>
      </w:r>
      <w:r w:rsidRPr="00377A7F">
        <w:rPr>
          <w:rFonts w:ascii="Bookman Old Style" w:hAnsi="Bookman Old Style" w:cs="Bookman Old Style"/>
          <w:spacing w:val="28"/>
          <w:w w:val="121"/>
          <w:sz w:val="22"/>
          <w:szCs w:val="22"/>
          <w:lang w:val="hr-HR"/>
        </w:rPr>
        <w:t xml:space="preserve"> </w:t>
      </w:r>
      <w:r w:rsidRPr="00377A7F">
        <w:rPr>
          <w:rFonts w:ascii="Bookman Old Style" w:hAnsi="Bookman Old Style" w:cs="Bookman Old Style"/>
          <w:sz w:val="22"/>
          <w:szCs w:val="22"/>
          <w:lang w:val="hr-HR"/>
        </w:rPr>
        <w:t xml:space="preserve">broj  </w:t>
      </w:r>
      <w:r w:rsidRPr="00377A7F">
        <w:rPr>
          <w:rFonts w:ascii="Bookman Old Style" w:hAnsi="Bookman Old Style" w:cs="Bookman Old Style"/>
          <w:w w:val="113"/>
          <w:sz w:val="22"/>
          <w:szCs w:val="22"/>
          <w:lang w:val="hr-HR"/>
        </w:rPr>
        <w:t>92</w:t>
      </w:r>
      <w:r w:rsidRPr="00377A7F">
        <w:rPr>
          <w:rFonts w:ascii="Bookman Old Style" w:hAnsi="Bookman Old Style" w:cs="Bookman Old Style"/>
          <w:spacing w:val="-1"/>
          <w:w w:val="113"/>
          <w:sz w:val="22"/>
          <w:szCs w:val="22"/>
          <w:lang w:val="hr-HR"/>
        </w:rPr>
        <w:t>/</w:t>
      </w:r>
      <w:r w:rsidRPr="00377A7F">
        <w:rPr>
          <w:rFonts w:ascii="Bookman Old Style" w:hAnsi="Bookman Old Style" w:cs="Bookman Old Style"/>
          <w:w w:val="113"/>
          <w:sz w:val="22"/>
          <w:szCs w:val="22"/>
          <w:lang w:val="hr-HR"/>
        </w:rPr>
        <w:t>10),</w:t>
      </w:r>
      <w:r w:rsidRPr="00377A7F">
        <w:rPr>
          <w:rFonts w:ascii="Bookman Old Style" w:hAnsi="Bookman Old Style" w:cs="Bookman Old Style"/>
          <w:spacing w:val="25"/>
          <w:w w:val="113"/>
          <w:sz w:val="22"/>
          <w:szCs w:val="22"/>
          <w:lang w:val="hr-HR"/>
        </w:rPr>
        <w:t xml:space="preserve"> </w:t>
      </w:r>
      <w:r w:rsidRPr="00377A7F">
        <w:rPr>
          <w:rFonts w:ascii="Bookman Old Style" w:hAnsi="Bookman Old Style" w:cs="Bookman Old Style"/>
          <w:sz w:val="22"/>
          <w:szCs w:val="22"/>
          <w:lang w:val="hr-HR"/>
        </w:rPr>
        <w:t>a</w:t>
      </w:r>
      <w:r w:rsidRPr="00377A7F">
        <w:rPr>
          <w:rFonts w:ascii="Bookman Old Style" w:hAnsi="Bookman Old Style" w:cs="Bookman Old Style"/>
          <w:spacing w:val="45"/>
          <w:sz w:val="22"/>
          <w:szCs w:val="22"/>
          <w:lang w:val="hr-HR"/>
        </w:rPr>
        <w:t xml:space="preserve"> </w:t>
      </w:r>
      <w:r w:rsidRPr="00377A7F">
        <w:rPr>
          <w:rFonts w:ascii="Bookman Old Style" w:hAnsi="Bookman Old Style" w:cs="Bookman Old Style"/>
          <w:sz w:val="22"/>
          <w:szCs w:val="22"/>
          <w:lang w:val="hr-HR"/>
        </w:rPr>
        <w:t>u</w:t>
      </w:r>
      <w:r w:rsidRPr="00377A7F">
        <w:rPr>
          <w:rFonts w:ascii="Bookman Old Style" w:hAnsi="Bookman Old Style" w:cs="Bookman Old Style"/>
          <w:spacing w:val="39"/>
          <w:sz w:val="22"/>
          <w:szCs w:val="22"/>
          <w:lang w:val="hr-HR"/>
        </w:rPr>
        <w:t xml:space="preserve"> </w:t>
      </w:r>
      <w:r w:rsidRPr="00377A7F">
        <w:rPr>
          <w:rFonts w:ascii="Bookman Old Style" w:hAnsi="Bookman Old Style" w:cs="Bookman Old Style"/>
          <w:w w:val="115"/>
          <w:sz w:val="22"/>
          <w:szCs w:val="22"/>
          <w:lang w:val="hr-HR"/>
        </w:rPr>
        <w:t>s</w:t>
      </w:r>
      <w:r w:rsidRPr="00377A7F">
        <w:rPr>
          <w:rFonts w:ascii="Bookman Old Style" w:hAnsi="Bookman Old Style" w:cs="Bookman Old Style"/>
          <w:w w:val="99"/>
          <w:sz w:val="22"/>
          <w:szCs w:val="22"/>
          <w:lang w:val="hr-HR"/>
        </w:rPr>
        <w:t>k</w:t>
      </w:r>
      <w:r w:rsidRPr="00377A7F">
        <w:rPr>
          <w:rFonts w:ascii="Bookman Old Style" w:hAnsi="Bookman Old Style" w:cs="Bookman Old Style"/>
          <w:w w:val="82"/>
          <w:sz w:val="22"/>
          <w:szCs w:val="22"/>
          <w:lang w:val="hr-HR"/>
        </w:rPr>
        <w:t>l</w:t>
      </w:r>
      <w:r w:rsidRPr="00377A7F">
        <w:rPr>
          <w:rFonts w:ascii="Bookman Old Style" w:hAnsi="Bookman Old Style" w:cs="Bookman Old Style"/>
          <w:spacing w:val="-1"/>
          <w:w w:val="118"/>
          <w:sz w:val="22"/>
          <w:szCs w:val="22"/>
          <w:lang w:val="hr-HR"/>
        </w:rPr>
        <w:t>a</w:t>
      </w:r>
      <w:r w:rsidRPr="00377A7F">
        <w:rPr>
          <w:rFonts w:ascii="Bookman Old Style" w:hAnsi="Bookman Old Style" w:cs="Bookman Old Style"/>
          <w:spacing w:val="-1"/>
          <w:w w:val="110"/>
          <w:sz w:val="22"/>
          <w:szCs w:val="22"/>
          <w:lang w:val="hr-HR"/>
        </w:rPr>
        <w:t>d</w:t>
      </w:r>
      <w:r w:rsidRPr="00377A7F">
        <w:rPr>
          <w:rFonts w:ascii="Bookman Old Style" w:hAnsi="Bookman Old Style" w:cs="Bookman Old Style"/>
          <w:w w:val="111"/>
          <w:sz w:val="22"/>
          <w:szCs w:val="22"/>
          <w:lang w:val="hr-HR"/>
        </w:rPr>
        <w:t>u</w:t>
      </w:r>
      <w:r w:rsidRPr="00377A7F">
        <w:rPr>
          <w:rFonts w:ascii="Bookman Old Style" w:hAnsi="Bookman Old Style" w:cs="Bookman Old Style"/>
          <w:spacing w:val="27"/>
          <w:w w:val="111"/>
          <w:sz w:val="22"/>
          <w:szCs w:val="22"/>
          <w:lang w:val="hr-HR"/>
        </w:rPr>
        <w:t xml:space="preserve"> </w:t>
      </w:r>
      <w:r w:rsidRPr="00377A7F">
        <w:rPr>
          <w:rFonts w:ascii="Bookman Old Style" w:hAnsi="Bookman Old Style" w:cs="Bookman Old Style"/>
          <w:sz w:val="22"/>
          <w:szCs w:val="22"/>
          <w:lang w:val="hr-HR"/>
        </w:rPr>
        <w:t>s</w:t>
      </w:r>
      <w:r w:rsidRPr="00377A7F">
        <w:rPr>
          <w:rFonts w:ascii="Bookman Old Style" w:hAnsi="Bookman Old Style" w:cs="Bookman Old Style"/>
          <w:spacing w:val="41"/>
          <w:sz w:val="22"/>
          <w:szCs w:val="22"/>
          <w:lang w:val="hr-HR"/>
        </w:rPr>
        <w:t xml:space="preserve"> </w:t>
      </w:r>
      <w:r w:rsidRPr="00377A7F">
        <w:rPr>
          <w:rFonts w:ascii="Bookman Old Style" w:hAnsi="Bookman Old Style" w:cs="Bookman Old Style"/>
          <w:spacing w:val="1"/>
          <w:w w:val="107"/>
          <w:sz w:val="22"/>
          <w:szCs w:val="22"/>
          <w:lang w:val="hr-HR"/>
        </w:rPr>
        <w:t>P</w:t>
      </w:r>
      <w:r w:rsidRPr="00377A7F">
        <w:rPr>
          <w:rFonts w:ascii="Bookman Old Style" w:hAnsi="Bookman Old Style" w:cs="Bookman Old Style"/>
          <w:w w:val="107"/>
          <w:sz w:val="22"/>
          <w:szCs w:val="22"/>
          <w:lang w:val="hr-HR"/>
        </w:rPr>
        <w:t>ro</w:t>
      </w:r>
      <w:r w:rsidRPr="00377A7F">
        <w:rPr>
          <w:rFonts w:ascii="Bookman Old Style" w:hAnsi="Bookman Old Style" w:cs="Bookman Old Style"/>
          <w:spacing w:val="-1"/>
          <w:w w:val="107"/>
          <w:sz w:val="22"/>
          <w:szCs w:val="22"/>
          <w:lang w:val="hr-HR"/>
        </w:rPr>
        <w:t>c</w:t>
      </w:r>
      <w:r w:rsidRPr="00377A7F">
        <w:rPr>
          <w:rFonts w:ascii="Bookman Old Style" w:hAnsi="Bookman Old Style" w:cs="Bookman Old Style"/>
          <w:w w:val="107"/>
          <w:sz w:val="22"/>
          <w:szCs w:val="22"/>
          <w:lang w:val="hr-HR"/>
        </w:rPr>
        <w:t>j</w:t>
      </w:r>
      <w:r w:rsidRPr="00377A7F">
        <w:rPr>
          <w:rFonts w:ascii="Bookman Old Style" w:hAnsi="Bookman Old Style" w:cs="Bookman Old Style"/>
          <w:spacing w:val="-1"/>
          <w:w w:val="107"/>
          <w:sz w:val="22"/>
          <w:szCs w:val="22"/>
          <w:lang w:val="hr-HR"/>
        </w:rPr>
        <w:t>en</w:t>
      </w:r>
      <w:r w:rsidRPr="00377A7F">
        <w:rPr>
          <w:rFonts w:ascii="Bookman Old Style" w:hAnsi="Bookman Old Style" w:cs="Bookman Old Style"/>
          <w:w w:val="107"/>
          <w:sz w:val="22"/>
          <w:szCs w:val="22"/>
          <w:lang w:val="hr-HR"/>
        </w:rPr>
        <w:t>om</w:t>
      </w:r>
      <w:r w:rsidRPr="00377A7F">
        <w:rPr>
          <w:rFonts w:ascii="Bookman Old Style" w:hAnsi="Bookman Old Style" w:cs="Bookman Old Style"/>
          <w:spacing w:val="28"/>
          <w:w w:val="107"/>
          <w:sz w:val="22"/>
          <w:szCs w:val="22"/>
          <w:lang w:val="hr-HR"/>
        </w:rPr>
        <w:t xml:space="preserve"> </w:t>
      </w:r>
      <w:r w:rsidRPr="00377A7F">
        <w:rPr>
          <w:rFonts w:ascii="Bookman Old Style" w:hAnsi="Bookman Old Style" w:cs="Bookman Old Style"/>
          <w:spacing w:val="-1"/>
          <w:w w:val="111"/>
          <w:sz w:val="22"/>
          <w:szCs w:val="22"/>
          <w:lang w:val="hr-HR"/>
        </w:rPr>
        <w:t>u</w:t>
      </w:r>
      <w:r w:rsidRPr="00377A7F">
        <w:rPr>
          <w:rFonts w:ascii="Bookman Old Style" w:hAnsi="Bookman Old Style" w:cs="Bookman Old Style"/>
          <w:w w:val="110"/>
          <w:sz w:val="22"/>
          <w:szCs w:val="22"/>
          <w:lang w:val="hr-HR"/>
        </w:rPr>
        <w:t>g</w:t>
      </w:r>
      <w:r w:rsidRPr="00377A7F">
        <w:rPr>
          <w:rFonts w:ascii="Bookman Old Style" w:hAnsi="Bookman Old Style" w:cs="Bookman Old Style"/>
          <w:w w:val="108"/>
          <w:sz w:val="22"/>
          <w:szCs w:val="22"/>
          <w:lang w:val="hr-HR"/>
        </w:rPr>
        <w:t>ro</w:t>
      </w:r>
      <w:r w:rsidRPr="00377A7F">
        <w:rPr>
          <w:rFonts w:ascii="Bookman Old Style" w:hAnsi="Bookman Old Style" w:cs="Bookman Old Style"/>
          <w:spacing w:val="-2"/>
          <w:sz w:val="22"/>
          <w:szCs w:val="22"/>
          <w:lang w:val="hr-HR"/>
        </w:rPr>
        <w:t>ž</w:t>
      </w:r>
      <w:r w:rsidRPr="00377A7F">
        <w:rPr>
          <w:rFonts w:ascii="Bookman Old Style" w:hAnsi="Bookman Old Style" w:cs="Bookman Old Style"/>
          <w:spacing w:val="-1"/>
          <w:w w:val="119"/>
          <w:sz w:val="22"/>
          <w:szCs w:val="22"/>
          <w:lang w:val="hr-HR"/>
        </w:rPr>
        <w:t>e</w:t>
      </w:r>
      <w:r w:rsidRPr="00377A7F">
        <w:rPr>
          <w:rFonts w:ascii="Bookman Old Style" w:hAnsi="Bookman Old Style" w:cs="Bookman Old Style"/>
          <w:spacing w:val="-1"/>
          <w:w w:val="111"/>
          <w:sz w:val="22"/>
          <w:szCs w:val="22"/>
          <w:lang w:val="hr-HR"/>
        </w:rPr>
        <w:t>n</w:t>
      </w:r>
      <w:r w:rsidRPr="00377A7F">
        <w:rPr>
          <w:rFonts w:ascii="Bookman Old Style" w:hAnsi="Bookman Old Style" w:cs="Bookman Old Style"/>
          <w:w w:val="108"/>
          <w:sz w:val="22"/>
          <w:szCs w:val="22"/>
          <w:lang w:val="hr-HR"/>
        </w:rPr>
        <w:t>o</w:t>
      </w:r>
      <w:r w:rsidRPr="00377A7F">
        <w:rPr>
          <w:rFonts w:ascii="Bookman Old Style" w:hAnsi="Bookman Old Style" w:cs="Bookman Old Style"/>
          <w:w w:val="115"/>
          <w:sz w:val="22"/>
          <w:szCs w:val="22"/>
          <w:lang w:val="hr-HR"/>
        </w:rPr>
        <w:t>s</w:t>
      </w:r>
      <w:r w:rsidRPr="00377A7F">
        <w:rPr>
          <w:rFonts w:ascii="Bookman Old Style" w:hAnsi="Bookman Old Style" w:cs="Bookman Old Style"/>
          <w:w w:val="121"/>
          <w:sz w:val="22"/>
          <w:szCs w:val="22"/>
          <w:lang w:val="hr-HR"/>
        </w:rPr>
        <w:t>t</w:t>
      </w:r>
      <w:r w:rsidRPr="00377A7F">
        <w:rPr>
          <w:rFonts w:ascii="Bookman Old Style" w:hAnsi="Bookman Old Style" w:cs="Bookman Old Style"/>
          <w:w w:val="82"/>
          <w:sz w:val="22"/>
          <w:szCs w:val="22"/>
          <w:lang w:val="hr-HR"/>
        </w:rPr>
        <w:t>i</w:t>
      </w:r>
      <w:r w:rsidRPr="00377A7F">
        <w:rPr>
          <w:rFonts w:ascii="Bookman Old Style" w:hAnsi="Bookman Old Style" w:cs="Bookman Old Style"/>
          <w:spacing w:val="28"/>
          <w:w w:val="82"/>
          <w:sz w:val="22"/>
          <w:szCs w:val="22"/>
          <w:lang w:val="hr-HR"/>
        </w:rPr>
        <w:t xml:space="preserve"> </w:t>
      </w:r>
      <w:r w:rsidRPr="00377A7F">
        <w:rPr>
          <w:rFonts w:ascii="Bookman Old Style" w:hAnsi="Bookman Old Style" w:cs="Bookman Old Style"/>
          <w:sz w:val="22"/>
          <w:szCs w:val="22"/>
          <w:lang w:val="hr-HR"/>
        </w:rPr>
        <w:t>od</w:t>
      </w:r>
      <w:r w:rsidRPr="00377A7F">
        <w:rPr>
          <w:rFonts w:ascii="Bookman Old Style" w:hAnsi="Bookman Old Style" w:cs="Bookman Old Style"/>
          <w:spacing w:val="48"/>
          <w:sz w:val="22"/>
          <w:szCs w:val="22"/>
          <w:lang w:val="hr-HR"/>
        </w:rPr>
        <w:t xml:space="preserve"> </w:t>
      </w:r>
      <w:r w:rsidRPr="00377A7F">
        <w:rPr>
          <w:rFonts w:ascii="Bookman Old Style" w:hAnsi="Bookman Old Style" w:cs="Bookman Old Style"/>
          <w:sz w:val="22"/>
          <w:szCs w:val="22"/>
          <w:lang w:val="hr-HR"/>
        </w:rPr>
        <w:t>pož</w:t>
      </w:r>
      <w:r w:rsidRPr="00377A7F">
        <w:rPr>
          <w:rFonts w:ascii="Bookman Old Style" w:hAnsi="Bookman Old Style" w:cs="Bookman Old Style"/>
          <w:spacing w:val="-1"/>
          <w:sz w:val="22"/>
          <w:szCs w:val="22"/>
          <w:lang w:val="hr-HR"/>
        </w:rPr>
        <w:t>a</w:t>
      </w:r>
      <w:r w:rsidRPr="00377A7F">
        <w:rPr>
          <w:rFonts w:ascii="Bookman Old Style" w:hAnsi="Bookman Old Style" w:cs="Bookman Old Style"/>
          <w:sz w:val="22"/>
          <w:szCs w:val="22"/>
          <w:lang w:val="hr-HR"/>
        </w:rPr>
        <w:t xml:space="preserve">ra </w:t>
      </w:r>
      <w:r w:rsidRPr="00377A7F">
        <w:rPr>
          <w:rFonts w:ascii="Bookman Old Style" w:hAnsi="Bookman Old Style" w:cs="Bookman Old Style"/>
          <w:w w:val="82"/>
          <w:sz w:val="22"/>
          <w:szCs w:val="22"/>
          <w:lang w:val="hr-HR"/>
        </w:rPr>
        <w:t xml:space="preserve">i </w:t>
      </w:r>
      <w:r w:rsidRPr="00377A7F">
        <w:rPr>
          <w:rFonts w:ascii="Bookman Old Style" w:hAnsi="Bookman Old Style" w:cs="Bookman Old Style"/>
          <w:w w:val="121"/>
          <w:sz w:val="22"/>
          <w:szCs w:val="22"/>
          <w:lang w:val="hr-HR"/>
        </w:rPr>
        <w:t>t</w:t>
      </w:r>
      <w:r w:rsidRPr="00377A7F">
        <w:rPr>
          <w:rFonts w:ascii="Bookman Old Style" w:hAnsi="Bookman Old Style" w:cs="Bookman Old Style"/>
          <w:spacing w:val="-1"/>
          <w:w w:val="119"/>
          <w:sz w:val="22"/>
          <w:szCs w:val="22"/>
          <w:lang w:val="hr-HR"/>
        </w:rPr>
        <w:t>e</w:t>
      </w:r>
      <w:r w:rsidRPr="00377A7F">
        <w:rPr>
          <w:rFonts w:ascii="Bookman Old Style" w:hAnsi="Bookman Old Style" w:cs="Bookman Old Style"/>
          <w:spacing w:val="-1"/>
          <w:w w:val="111"/>
          <w:sz w:val="22"/>
          <w:szCs w:val="22"/>
          <w:lang w:val="hr-HR"/>
        </w:rPr>
        <w:t>hn</w:t>
      </w:r>
      <w:r w:rsidRPr="00377A7F">
        <w:rPr>
          <w:rFonts w:ascii="Bookman Old Style" w:hAnsi="Bookman Old Style" w:cs="Bookman Old Style"/>
          <w:w w:val="108"/>
          <w:sz w:val="22"/>
          <w:szCs w:val="22"/>
          <w:lang w:val="hr-HR"/>
        </w:rPr>
        <w:t>o</w:t>
      </w:r>
      <w:r w:rsidRPr="00377A7F">
        <w:rPr>
          <w:rFonts w:ascii="Bookman Old Style" w:hAnsi="Bookman Old Style" w:cs="Bookman Old Style"/>
          <w:w w:val="82"/>
          <w:sz w:val="22"/>
          <w:szCs w:val="22"/>
          <w:lang w:val="hr-HR"/>
        </w:rPr>
        <w:t>l</w:t>
      </w:r>
      <w:r w:rsidRPr="00377A7F">
        <w:rPr>
          <w:rFonts w:ascii="Bookman Old Style" w:hAnsi="Bookman Old Style" w:cs="Bookman Old Style"/>
          <w:w w:val="108"/>
          <w:sz w:val="22"/>
          <w:szCs w:val="22"/>
          <w:lang w:val="hr-HR"/>
        </w:rPr>
        <w:t>o</w:t>
      </w:r>
      <w:r w:rsidRPr="00377A7F">
        <w:rPr>
          <w:rFonts w:ascii="Bookman Old Style" w:hAnsi="Bookman Old Style" w:cs="Bookman Old Style"/>
          <w:w w:val="115"/>
          <w:sz w:val="22"/>
          <w:szCs w:val="22"/>
          <w:lang w:val="hr-HR"/>
        </w:rPr>
        <w:t>š</w:t>
      </w:r>
      <w:r w:rsidRPr="00377A7F">
        <w:rPr>
          <w:rFonts w:ascii="Bookman Old Style" w:hAnsi="Bookman Old Style" w:cs="Bookman Old Style"/>
          <w:w w:val="99"/>
          <w:sz w:val="22"/>
          <w:szCs w:val="22"/>
          <w:lang w:val="hr-HR"/>
        </w:rPr>
        <w:t>k</w:t>
      </w:r>
      <w:r w:rsidRPr="00377A7F">
        <w:rPr>
          <w:rFonts w:ascii="Bookman Old Style" w:hAnsi="Bookman Old Style" w:cs="Bookman Old Style"/>
          <w:w w:val="82"/>
          <w:sz w:val="22"/>
          <w:szCs w:val="22"/>
          <w:lang w:val="hr-HR"/>
        </w:rPr>
        <w:t>i</w:t>
      </w:r>
      <w:r w:rsidRPr="00377A7F">
        <w:rPr>
          <w:rFonts w:ascii="Bookman Old Style" w:hAnsi="Bookman Old Style" w:cs="Bookman Old Style"/>
          <w:w w:val="111"/>
          <w:sz w:val="22"/>
          <w:szCs w:val="22"/>
          <w:lang w:val="hr-HR"/>
        </w:rPr>
        <w:t>h</w:t>
      </w:r>
      <w:r w:rsidRPr="00377A7F">
        <w:rPr>
          <w:rFonts w:ascii="Bookman Old Style" w:hAnsi="Bookman Old Style" w:cs="Bookman Old Style"/>
          <w:sz w:val="22"/>
          <w:szCs w:val="22"/>
          <w:lang w:val="hr-HR"/>
        </w:rPr>
        <w:t xml:space="preserve"> </w:t>
      </w:r>
      <w:r w:rsidRPr="00377A7F">
        <w:rPr>
          <w:rFonts w:ascii="Bookman Old Style" w:hAnsi="Bookman Old Style" w:cs="Bookman Old Style"/>
          <w:spacing w:val="-1"/>
          <w:w w:val="119"/>
          <w:sz w:val="22"/>
          <w:szCs w:val="22"/>
          <w:lang w:val="hr-HR"/>
        </w:rPr>
        <w:t>e</w:t>
      </w:r>
      <w:r w:rsidRPr="00377A7F">
        <w:rPr>
          <w:rFonts w:ascii="Bookman Old Style" w:hAnsi="Bookman Old Style" w:cs="Bookman Old Style"/>
          <w:w w:val="99"/>
          <w:sz w:val="22"/>
          <w:szCs w:val="22"/>
          <w:lang w:val="hr-HR"/>
        </w:rPr>
        <w:t>k</w:t>
      </w:r>
      <w:r w:rsidRPr="00377A7F">
        <w:rPr>
          <w:rFonts w:ascii="Bookman Old Style" w:hAnsi="Bookman Old Style" w:cs="Bookman Old Style"/>
          <w:w w:val="115"/>
          <w:sz w:val="22"/>
          <w:szCs w:val="22"/>
          <w:lang w:val="hr-HR"/>
        </w:rPr>
        <w:t>s</w:t>
      </w:r>
      <w:r w:rsidRPr="00377A7F">
        <w:rPr>
          <w:rFonts w:ascii="Bookman Old Style" w:hAnsi="Bookman Old Style" w:cs="Bookman Old Style"/>
          <w:w w:val="110"/>
          <w:sz w:val="22"/>
          <w:szCs w:val="22"/>
          <w:lang w:val="hr-HR"/>
        </w:rPr>
        <w:t>p</w:t>
      </w:r>
      <w:r w:rsidRPr="00377A7F">
        <w:rPr>
          <w:rFonts w:ascii="Bookman Old Style" w:hAnsi="Bookman Old Style" w:cs="Bookman Old Style"/>
          <w:w w:val="82"/>
          <w:sz w:val="22"/>
          <w:szCs w:val="22"/>
          <w:lang w:val="hr-HR"/>
        </w:rPr>
        <w:t>l</w:t>
      </w:r>
      <w:r w:rsidRPr="00377A7F">
        <w:rPr>
          <w:rFonts w:ascii="Bookman Old Style" w:hAnsi="Bookman Old Style" w:cs="Bookman Old Style"/>
          <w:w w:val="108"/>
          <w:sz w:val="22"/>
          <w:szCs w:val="22"/>
          <w:lang w:val="hr-HR"/>
        </w:rPr>
        <w:t>o</w:t>
      </w:r>
      <w:r w:rsidRPr="00377A7F">
        <w:rPr>
          <w:rFonts w:ascii="Bookman Old Style" w:hAnsi="Bookman Old Style" w:cs="Bookman Old Style"/>
          <w:sz w:val="22"/>
          <w:szCs w:val="22"/>
          <w:lang w:val="hr-HR"/>
        </w:rPr>
        <w:t>z</w:t>
      </w:r>
      <w:r w:rsidRPr="00377A7F">
        <w:rPr>
          <w:rFonts w:ascii="Bookman Old Style" w:hAnsi="Bookman Old Style" w:cs="Bookman Old Style"/>
          <w:spacing w:val="-2"/>
          <w:w w:val="82"/>
          <w:sz w:val="22"/>
          <w:szCs w:val="22"/>
          <w:lang w:val="hr-HR"/>
        </w:rPr>
        <w:t>i</w:t>
      </w:r>
      <w:r w:rsidRPr="00377A7F">
        <w:rPr>
          <w:rFonts w:ascii="Bookman Old Style" w:hAnsi="Bookman Old Style" w:cs="Bookman Old Style"/>
          <w:w w:val="102"/>
          <w:sz w:val="22"/>
          <w:szCs w:val="22"/>
          <w:lang w:val="hr-HR"/>
        </w:rPr>
        <w:t>j</w:t>
      </w:r>
      <w:r w:rsidRPr="00377A7F">
        <w:rPr>
          <w:rFonts w:ascii="Bookman Old Style" w:hAnsi="Bookman Old Style" w:cs="Bookman Old Style"/>
          <w:w w:val="118"/>
          <w:sz w:val="22"/>
          <w:szCs w:val="22"/>
          <w:lang w:val="hr-HR"/>
        </w:rPr>
        <w:t xml:space="preserve">a </w:t>
      </w:r>
      <w:r w:rsidRPr="00377A7F">
        <w:rPr>
          <w:rFonts w:ascii="Bookman Old Style" w:hAnsi="Bookman Old Style" w:cs="Bookman Old Style"/>
          <w:sz w:val="22"/>
          <w:szCs w:val="22"/>
          <w:lang w:val="hr-HR"/>
        </w:rPr>
        <w:t>Karlovačke ž</w:t>
      </w:r>
      <w:r w:rsidRPr="00377A7F">
        <w:rPr>
          <w:rFonts w:ascii="Bookman Old Style" w:hAnsi="Bookman Old Style" w:cs="Bookman Old Style"/>
          <w:spacing w:val="-1"/>
          <w:w w:val="111"/>
          <w:sz w:val="22"/>
          <w:szCs w:val="22"/>
          <w:lang w:val="hr-HR"/>
        </w:rPr>
        <w:t>u</w:t>
      </w:r>
      <w:r w:rsidRPr="00377A7F">
        <w:rPr>
          <w:rFonts w:ascii="Bookman Old Style" w:hAnsi="Bookman Old Style" w:cs="Bookman Old Style"/>
          <w:w w:val="110"/>
          <w:sz w:val="22"/>
          <w:szCs w:val="22"/>
          <w:lang w:val="hr-HR"/>
        </w:rPr>
        <w:t>p</w:t>
      </w:r>
      <w:r w:rsidRPr="00377A7F">
        <w:rPr>
          <w:rFonts w:ascii="Bookman Old Style" w:hAnsi="Bookman Old Style" w:cs="Bookman Old Style"/>
          <w:spacing w:val="-1"/>
          <w:w w:val="118"/>
          <w:sz w:val="22"/>
          <w:szCs w:val="22"/>
          <w:lang w:val="hr-HR"/>
        </w:rPr>
        <w:t>a</w:t>
      </w:r>
      <w:r w:rsidRPr="00377A7F">
        <w:rPr>
          <w:rFonts w:ascii="Bookman Old Style" w:hAnsi="Bookman Old Style" w:cs="Bookman Old Style"/>
          <w:spacing w:val="-1"/>
          <w:w w:val="111"/>
          <w:sz w:val="22"/>
          <w:szCs w:val="22"/>
          <w:lang w:val="hr-HR"/>
        </w:rPr>
        <w:t>n</w:t>
      </w:r>
      <w:r w:rsidRPr="00377A7F">
        <w:rPr>
          <w:rFonts w:ascii="Bookman Old Style" w:hAnsi="Bookman Old Style" w:cs="Bookman Old Style"/>
          <w:w w:val="82"/>
          <w:sz w:val="22"/>
          <w:szCs w:val="22"/>
          <w:lang w:val="hr-HR"/>
        </w:rPr>
        <w:t>i</w:t>
      </w:r>
      <w:r w:rsidRPr="00377A7F">
        <w:rPr>
          <w:rFonts w:ascii="Bookman Old Style" w:hAnsi="Bookman Old Style" w:cs="Bookman Old Style"/>
          <w:w w:val="102"/>
          <w:sz w:val="22"/>
          <w:szCs w:val="22"/>
          <w:lang w:val="hr-HR"/>
        </w:rPr>
        <w:t>j</w:t>
      </w:r>
      <w:r w:rsidRPr="00377A7F">
        <w:rPr>
          <w:rFonts w:ascii="Bookman Old Style" w:hAnsi="Bookman Old Style" w:cs="Bookman Old Style"/>
          <w:w w:val="119"/>
          <w:sz w:val="22"/>
          <w:szCs w:val="22"/>
          <w:lang w:val="hr-HR"/>
        </w:rPr>
        <w:t>e</w:t>
      </w:r>
      <w:r w:rsidRPr="00377A7F">
        <w:rPr>
          <w:rFonts w:ascii="Bookman Old Style" w:hAnsi="Bookman Old Style" w:cs="Bookman Old Style"/>
          <w:sz w:val="22"/>
          <w:szCs w:val="22"/>
          <w:lang w:val="hr-HR"/>
        </w:rPr>
        <w:t xml:space="preserve"> </w:t>
      </w:r>
      <w:r w:rsidRPr="00377A7F">
        <w:rPr>
          <w:rFonts w:ascii="Bookman Old Style" w:hAnsi="Bookman Old Style" w:cs="Bookman Old Style"/>
          <w:w w:val="115"/>
          <w:sz w:val="22"/>
          <w:szCs w:val="22"/>
          <w:lang w:val="hr-HR"/>
        </w:rPr>
        <w:t>(KLASA: 021-04/05-01/214, URBROJ:2133/1-1-07-05-07 od 30.11.2005)</w:t>
      </w:r>
      <w:r w:rsidRPr="00377A7F">
        <w:rPr>
          <w:rFonts w:ascii="Bookman Old Style" w:hAnsi="Bookman Old Style" w:cs="Bookman Old Style"/>
          <w:color w:val="0070C0"/>
          <w:w w:val="110"/>
          <w:sz w:val="22"/>
          <w:szCs w:val="22"/>
          <w:lang w:val="hr-HR"/>
        </w:rPr>
        <w:t xml:space="preserve"> </w:t>
      </w:r>
      <w:r w:rsidRPr="00377A7F">
        <w:rPr>
          <w:rFonts w:ascii="Bookman Old Style" w:hAnsi="Bookman Old Style" w:cs="Bookman Old Style"/>
          <w:w w:val="110"/>
          <w:sz w:val="22"/>
          <w:szCs w:val="22"/>
          <w:lang w:val="hr-HR"/>
        </w:rPr>
        <w:t xml:space="preserve">i  </w:t>
      </w:r>
      <w:r w:rsidRPr="00377A7F">
        <w:rPr>
          <w:rFonts w:ascii="Bookman Old Style" w:hAnsi="Bookman Old Style" w:cs="Bookman Old Style"/>
          <w:spacing w:val="1"/>
          <w:w w:val="108"/>
          <w:sz w:val="22"/>
          <w:szCs w:val="22"/>
          <w:lang w:val="hr-HR"/>
        </w:rPr>
        <w:t>P</w:t>
      </w:r>
      <w:r w:rsidRPr="00377A7F">
        <w:rPr>
          <w:rFonts w:ascii="Bookman Old Style" w:hAnsi="Bookman Old Style" w:cs="Bookman Old Style"/>
          <w:w w:val="108"/>
          <w:sz w:val="22"/>
          <w:szCs w:val="22"/>
          <w:lang w:val="hr-HR"/>
        </w:rPr>
        <w:t>r</w:t>
      </w:r>
      <w:r w:rsidRPr="00377A7F">
        <w:rPr>
          <w:rFonts w:ascii="Bookman Old Style" w:hAnsi="Bookman Old Style" w:cs="Bookman Old Style"/>
          <w:spacing w:val="-2"/>
          <w:w w:val="108"/>
          <w:sz w:val="22"/>
          <w:szCs w:val="22"/>
          <w:lang w:val="hr-HR"/>
        </w:rPr>
        <w:t>o</w:t>
      </w:r>
      <w:r w:rsidRPr="00377A7F">
        <w:rPr>
          <w:rFonts w:ascii="Bookman Old Style" w:hAnsi="Bookman Old Style" w:cs="Bookman Old Style"/>
          <w:w w:val="108"/>
          <w:sz w:val="22"/>
          <w:szCs w:val="22"/>
          <w:lang w:val="hr-HR"/>
        </w:rPr>
        <w:t>gr</w:t>
      </w:r>
      <w:r w:rsidRPr="00377A7F">
        <w:rPr>
          <w:rFonts w:ascii="Bookman Old Style" w:hAnsi="Bookman Old Style" w:cs="Bookman Old Style"/>
          <w:spacing w:val="-1"/>
          <w:w w:val="108"/>
          <w:sz w:val="22"/>
          <w:szCs w:val="22"/>
          <w:lang w:val="hr-HR"/>
        </w:rPr>
        <w:t>a</w:t>
      </w:r>
      <w:r w:rsidRPr="00377A7F">
        <w:rPr>
          <w:rFonts w:ascii="Bookman Old Style" w:hAnsi="Bookman Old Style" w:cs="Bookman Old Style"/>
          <w:w w:val="108"/>
          <w:sz w:val="22"/>
          <w:szCs w:val="22"/>
          <w:lang w:val="hr-HR"/>
        </w:rPr>
        <w:t>mom</w:t>
      </w:r>
      <w:r w:rsidRPr="00377A7F">
        <w:rPr>
          <w:rFonts w:ascii="Bookman Old Style" w:hAnsi="Bookman Old Style" w:cs="Bookman Old Style"/>
          <w:sz w:val="22"/>
          <w:szCs w:val="22"/>
          <w:lang w:val="hr-HR"/>
        </w:rPr>
        <w:t xml:space="preserve"> </w:t>
      </w:r>
      <w:r w:rsidRPr="00377A7F">
        <w:rPr>
          <w:rFonts w:ascii="Bookman Old Style" w:hAnsi="Bookman Old Style" w:cs="Bookman Old Style"/>
          <w:w w:val="110"/>
          <w:sz w:val="22"/>
          <w:szCs w:val="22"/>
          <w:lang w:val="hr-HR"/>
        </w:rPr>
        <w:t>p</w:t>
      </w:r>
      <w:r w:rsidRPr="00377A7F">
        <w:rPr>
          <w:rFonts w:ascii="Bookman Old Style" w:hAnsi="Bookman Old Style" w:cs="Bookman Old Style"/>
          <w:w w:val="108"/>
          <w:sz w:val="22"/>
          <w:szCs w:val="22"/>
          <w:lang w:val="hr-HR"/>
        </w:rPr>
        <w:t>ro</w:t>
      </w:r>
      <w:r w:rsidRPr="00377A7F">
        <w:rPr>
          <w:rFonts w:ascii="Bookman Old Style" w:hAnsi="Bookman Old Style" w:cs="Bookman Old Style"/>
          <w:w w:val="99"/>
          <w:sz w:val="22"/>
          <w:szCs w:val="22"/>
          <w:lang w:val="hr-HR"/>
        </w:rPr>
        <w:t>v</w:t>
      </w:r>
      <w:r w:rsidRPr="00377A7F">
        <w:rPr>
          <w:rFonts w:ascii="Bookman Old Style" w:hAnsi="Bookman Old Style" w:cs="Bookman Old Style"/>
          <w:spacing w:val="-1"/>
          <w:w w:val="119"/>
          <w:sz w:val="22"/>
          <w:szCs w:val="22"/>
          <w:lang w:val="hr-HR"/>
        </w:rPr>
        <w:t>e</w:t>
      </w:r>
      <w:r w:rsidRPr="00377A7F">
        <w:rPr>
          <w:rFonts w:ascii="Bookman Old Style" w:hAnsi="Bookman Old Style" w:cs="Bookman Old Style"/>
          <w:w w:val="110"/>
          <w:sz w:val="22"/>
          <w:szCs w:val="22"/>
          <w:lang w:val="hr-HR"/>
        </w:rPr>
        <w:t>db</w:t>
      </w:r>
      <w:r w:rsidRPr="00377A7F">
        <w:rPr>
          <w:rFonts w:ascii="Bookman Old Style" w:hAnsi="Bookman Old Style" w:cs="Bookman Old Style"/>
          <w:w w:val="82"/>
          <w:sz w:val="22"/>
          <w:szCs w:val="22"/>
          <w:lang w:val="hr-HR"/>
        </w:rPr>
        <w:t xml:space="preserve">e </w:t>
      </w:r>
      <w:r w:rsidRPr="00377A7F">
        <w:rPr>
          <w:rFonts w:ascii="Bookman Old Style" w:hAnsi="Bookman Old Style" w:cs="Bookman Old Style"/>
          <w:w w:val="110"/>
          <w:sz w:val="22"/>
          <w:szCs w:val="22"/>
          <w:lang w:val="hr-HR"/>
        </w:rPr>
        <w:t>p</w:t>
      </w:r>
      <w:r w:rsidRPr="00377A7F">
        <w:rPr>
          <w:rFonts w:ascii="Bookman Old Style" w:hAnsi="Bookman Old Style" w:cs="Bookman Old Style"/>
          <w:w w:val="108"/>
          <w:sz w:val="22"/>
          <w:szCs w:val="22"/>
          <w:lang w:val="hr-HR"/>
        </w:rPr>
        <w:t>o</w:t>
      </w:r>
      <w:r w:rsidRPr="00377A7F">
        <w:rPr>
          <w:rFonts w:ascii="Bookman Old Style" w:hAnsi="Bookman Old Style" w:cs="Bookman Old Style"/>
          <w:w w:val="115"/>
          <w:sz w:val="22"/>
          <w:szCs w:val="22"/>
          <w:lang w:val="hr-HR"/>
        </w:rPr>
        <w:t>s</w:t>
      </w:r>
      <w:r w:rsidRPr="00377A7F">
        <w:rPr>
          <w:rFonts w:ascii="Bookman Old Style" w:hAnsi="Bookman Old Style" w:cs="Bookman Old Style"/>
          <w:spacing w:val="-1"/>
          <w:w w:val="119"/>
          <w:sz w:val="22"/>
          <w:szCs w:val="22"/>
          <w:lang w:val="hr-HR"/>
        </w:rPr>
        <w:t>e</w:t>
      </w:r>
      <w:r w:rsidRPr="00377A7F">
        <w:rPr>
          <w:rFonts w:ascii="Bookman Old Style" w:hAnsi="Bookman Old Style" w:cs="Bookman Old Style"/>
          <w:w w:val="110"/>
          <w:sz w:val="22"/>
          <w:szCs w:val="22"/>
          <w:lang w:val="hr-HR"/>
        </w:rPr>
        <w:t>b</w:t>
      </w:r>
      <w:r w:rsidRPr="00377A7F">
        <w:rPr>
          <w:rFonts w:ascii="Bookman Old Style" w:hAnsi="Bookman Old Style" w:cs="Bookman Old Style"/>
          <w:spacing w:val="-1"/>
          <w:w w:val="111"/>
          <w:sz w:val="22"/>
          <w:szCs w:val="22"/>
          <w:lang w:val="hr-HR"/>
        </w:rPr>
        <w:t>n</w:t>
      </w:r>
      <w:r w:rsidRPr="00377A7F">
        <w:rPr>
          <w:rFonts w:ascii="Bookman Old Style" w:hAnsi="Bookman Old Style" w:cs="Bookman Old Style"/>
          <w:w w:val="82"/>
          <w:sz w:val="22"/>
          <w:szCs w:val="22"/>
          <w:lang w:val="hr-HR"/>
        </w:rPr>
        <w:t>i</w:t>
      </w:r>
      <w:r w:rsidRPr="00377A7F">
        <w:rPr>
          <w:rFonts w:ascii="Bookman Old Style" w:hAnsi="Bookman Old Style" w:cs="Bookman Old Style"/>
          <w:w w:val="111"/>
          <w:sz w:val="22"/>
          <w:szCs w:val="22"/>
          <w:lang w:val="hr-HR"/>
        </w:rPr>
        <w:t>h</w:t>
      </w:r>
      <w:r w:rsidRPr="00377A7F">
        <w:rPr>
          <w:rFonts w:ascii="Bookman Old Style" w:hAnsi="Bookman Old Style" w:cs="Bookman Old Style"/>
          <w:spacing w:val="14"/>
          <w:sz w:val="22"/>
          <w:szCs w:val="22"/>
          <w:lang w:val="hr-HR"/>
        </w:rPr>
        <w:t xml:space="preserve"> </w:t>
      </w:r>
      <w:r w:rsidRPr="00377A7F">
        <w:rPr>
          <w:rFonts w:ascii="Bookman Old Style" w:hAnsi="Bookman Old Style" w:cs="Bookman Old Style"/>
          <w:sz w:val="22"/>
          <w:szCs w:val="22"/>
          <w:lang w:val="hr-HR"/>
        </w:rPr>
        <w:t>mj</w:t>
      </w:r>
      <w:r w:rsidRPr="00377A7F">
        <w:rPr>
          <w:rFonts w:ascii="Bookman Old Style" w:hAnsi="Bookman Old Style" w:cs="Bookman Old Style"/>
          <w:spacing w:val="-1"/>
          <w:sz w:val="22"/>
          <w:szCs w:val="22"/>
          <w:lang w:val="hr-HR"/>
        </w:rPr>
        <w:t>e</w:t>
      </w:r>
      <w:r w:rsidRPr="00377A7F">
        <w:rPr>
          <w:rFonts w:ascii="Bookman Old Style" w:hAnsi="Bookman Old Style" w:cs="Bookman Old Style"/>
          <w:sz w:val="22"/>
          <w:szCs w:val="22"/>
          <w:lang w:val="hr-HR"/>
        </w:rPr>
        <w:t xml:space="preserve">ra </w:t>
      </w:r>
      <w:r w:rsidRPr="00377A7F">
        <w:rPr>
          <w:rFonts w:ascii="Bookman Old Style" w:hAnsi="Bookman Old Style" w:cs="Bookman Old Style"/>
          <w:spacing w:val="16"/>
          <w:sz w:val="22"/>
          <w:szCs w:val="22"/>
          <w:lang w:val="hr-HR"/>
        </w:rPr>
        <w:t xml:space="preserve"> </w:t>
      </w:r>
      <w:r w:rsidRPr="00377A7F">
        <w:rPr>
          <w:rFonts w:ascii="Bookman Old Style" w:hAnsi="Bookman Old Style" w:cs="Bookman Old Style"/>
          <w:sz w:val="22"/>
          <w:szCs w:val="22"/>
          <w:lang w:val="hr-HR"/>
        </w:rPr>
        <w:t>z</w:t>
      </w:r>
      <w:r w:rsidRPr="00377A7F">
        <w:rPr>
          <w:rFonts w:ascii="Bookman Old Style" w:hAnsi="Bookman Old Style" w:cs="Bookman Old Style"/>
          <w:spacing w:val="-1"/>
          <w:w w:val="118"/>
          <w:sz w:val="22"/>
          <w:szCs w:val="22"/>
          <w:lang w:val="hr-HR"/>
        </w:rPr>
        <w:t>a</w:t>
      </w:r>
      <w:r w:rsidRPr="00377A7F">
        <w:rPr>
          <w:rFonts w:ascii="Bookman Old Style" w:hAnsi="Bookman Old Style" w:cs="Bookman Old Style"/>
          <w:spacing w:val="-3"/>
          <w:w w:val="115"/>
          <w:sz w:val="22"/>
          <w:szCs w:val="22"/>
          <w:lang w:val="hr-HR"/>
        </w:rPr>
        <w:t>š</w:t>
      </w:r>
      <w:r w:rsidRPr="00377A7F">
        <w:rPr>
          <w:rFonts w:ascii="Bookman Old Style" w:hAnsi="Bookman Old Style" w:cs="Bookman Old Style"/>
          <w:w w:val="121"/>
          <w:sz w:val="22"/>
          <w:szCs w:val="22"/>
          <w:lang w:val="hr-HR"/>
        </w:rPr>
        <w:t>t</w:t>
      </w:r>
      <w:r w:rsidRPr="00377A7F">
        <w:rPr>
          <w:rFonts w:ascii="Bookman Old Style" w:hAnsi="Bookman Old Style" w:cs="Bookman Old Style"/>
          <w:w w:val="82"/>
          <w:sz w:val="22"/>
          <w:szCs w:val="22"/>
          <w:lang w:val="hr-HR"/>
        </w:rPr>
        <w:t>i</w:t>
      </w:r>
      <w:r w:rsidRPr="00377A7F">
        <w:rPr>
          <w:rFonts w:ascii="Bookman Old Style" w:hAnsi="Bookman Old Style" w:cs="Bookman Old Style"/>
          <w:w w:val="121"/>
          <w:sz w:val="22"/>
          <w:szCs w:val="22"/>
          <w:lang w:val="hr-HR"/>
        </w:rPr>
        <w:t>t</w:t>
      </w:r>
      <w:r w:rsidRPr="00377A7F">
        <w:rPr>
          <w:rFonts w:ascii="Bookman Old Style" w:hAnsi="Bookman Old Style" w:cs="Bookman Old Style"/>
          <w:w w:val="119"/>
          <w:sz w:val="22"/>
          <w:szCs w:val="22"/>
          <w:lang w:val="hr-HR"/>
        </w:rPr>
        <w:t>e</w:t>
      </w:r>
      <w:r w:rsidRPr="00377A7F">
        <w:rPr>
          <w:rFonts w:ascii="Bookman Old Style" w:hAnsi="Bookman Old Style" w:cs="Bookman Old Style"/>
          <w:spacing w:val="14"/>
          <w:sz w:val="22"/>
          <w:szCs w:val="22"/>
          <w:lang w:val="hr-HR"/>
        </w:rPr>
        <w:t xml:space="preserve"> </w:t>
      </w:r>
      <w:r w:rsidRPr="00377A7F">
        <w:rPr>
          <w:rFonts w:ascii="Bookman Old Style" w:hAnsi="Bookman Old Style" w:cs="Bookman Old Style"/>
          <w:spacing w:val="-2"/>
          <w:sz w:val="22"/>
          <w:szCs w:val="22"/>
          <w:lang w:val="hr-HR"/>
        </w:rPr>
        <w:t>o</w:t>
      </w:r>
      <w:r w:rsidRPr="00377A7F">
        <w:rPr>
          <w:rFonts w:ascii="Bookman Old Style" w:hAnsi="Bookman Old Style" w:cs="Bookman Old Style"/>
          <w:sz w:val="22"/>
          <w:szCs w:val="22"/>
          <w:lang w:val="hr-HR"/>
        </w:rPr>
        <w:t>d</w:t>
      </w:r>
      <w:r w:rsidRPr="00377A7F">
        <w:rPr>
          <w:rFonts w:ascii="Bookman Old Style" w:hAnsi="Bookman Old Style" w:cs="Bookman Old Style"/>
          <w:spacing w:val="35"/>
          <w:sz w:val="22"/>
          <w:szCs w:val="22"/>
          <w:lang w:val="hr-HR"/>
        </w:rPr>
        <w:t xml:space="preserve"> </w:t>
      </w:r>
      <w:r w:rsidRPr="00377A7F">
        <w:rPr>
          <w:rFonts w:ascii="Bookman Old Style" w:hAnsi="Bookman Old Style" w:cs="Bookman Old Style"/>
          <w:sz w:val="22"/>
          <w:szCs w:val="22"/>
          <w:lang w:val="hr-HR"/>
        </w:rPr>
        <w:t>pož</w:t>
      </w:r>
      <w:r w:rsidRPr="00377A7F">
        <w:rPr>
          <w:rFonts w:ascii="Bookman Old Style" w:hAnsi="Bookman Old Style" w:cs="Bookman Old Style"/>
          <w:spacing w:val="-1"/>
          <w:sz w:val="22"/>
          <w:szCs w:val="22"/>
          <w:lang w:val="hr-HR"/>
        </w:rPr>
        <w:t>a</w:t>
      </w:r>
      <w:r w:rsidRPr="00377A7F">
        <w:rPr>
          <w:rFonts w:ascii="Bookman Old Style" w:hAnsi="Bookman Old Style" w:cs="Bookman Old Style"/>
          <w:sz w:val="22"/>
          <w:szCs w:val="22"/>
          <w:lang w:val="hr-HR"/>
        </w:rPr>
        <w:t xml:space="preserve">ra </w:t>
      </w:r>
      <w:r w:rsidRPr="00377A7F">
        <w:rPr>
          <w:rFonts w:ascii="Bookman Old Style" w:hAnsi="Bookman Old Style" w:cs="Bookman Old Style"/>
          <w:spacing w:val="18"/>
          <w:sz w:val="22"/>
          <w:szCs w:val="22"/>
          <w:lang w:val="hr-HR"/>
        </w:rPr>
        <w:t xml:space="preserve"> </w:t>
      </w:r>
      <w:r w:rsidRPr="00377A7F">
        <w:rPr>
          <w:rFonts w:ascii="Bookman Old Style" w:hAnsi="Bookman Old Style" w:cs="Bookman Old Style"/>
          <w:sz w:val="22"/>
          <w:szCs w:val="22"/>
          <w:lang w:val="hr-HR"/>
        </w:rPr>
        <w:t>od</w:t>
      </w:r>
      <w:r w:rsidRPr="00377A7F">
        <w:rPr>
          <w:rFonts w:ascii="Bookman Old Style" w:hAnsi="Bookman Old Style" w:cs="Bookman Old Style"/>
          <w:spacing w:val="33"/>
          <w:sz w:val="22"/>
          <w:szCs w:val="22"/>
          <w:lang w:val="hr-HR"/>
        </w:rPr>
        <w:t xml:space="preserve"> </w:t>
      </w:r>
      <w:r w:rsidRPr="00377A7F">
        <w:rPr>
          <w:rFonts w:ascii="Bookman Old Style" w:hAnsi="Bookman Old Style" w:cs="Bookman Old Style"/>
          <w:w w:val="82"/>
          <w:sz w:val="22"/>
          <w:szCs w:val="22"/>
          <w:lang w:val="hr-HR"/>
        </w:rPr>
        <w:t>i</w:t>
      </w:r>
      <w:r w:rsidRPr="00377A7F">
        <w:rPr>
          <w:rFonts w:ascii="Bookman Old Style" w:hAnsi="Bookman Old Style" w:cs="Bookman Old Style"/>
          <w:spacing w:val="-1"/>
          <w:w w:val="111"/>
          <w:sz w:val="22"/>
          <w:szCs w:val="22"/>
          <w:lang w:val="hr-HR"/>
        </w:rPr>
        <w:t>n</w:t>
      </w:r>
      <w:r w:rsidRPr="00377A7F">
        <w:rPr>
          <w:rFonts w:ascii="Bookman Old Style" w:hAnsi="Bookman Old Style" w:cs="Bookman Old Style"/>
          <w:w w:val="121"/>
          <w:sz w:val="22"/>
          <w:szCs w:val="22"/>
          <w:lang w:val="hr-HR"/>
        </w:rPr>
        <w:t>t</w:t>
      </w:r>
      <w:r w:rsidRPr="00377A7F">
        <w:rPr>
          <w:rFonts w:ascii="Bookman Old Style" w:hAnsi="Bookman Old Style" w:cs="Bookman Old Style"/>
          <w:spacing w:val="-1"/>
          <w:w w:val="119"/>
          <w:sz w:val="22"/>
          <w:szCs w:val="22"/>
          <w:lang w:val="hr-HR"/>
        </w:rPr>
        <w:t>e</w:t>
      </w:r>
      <w:r w:rsidRPr="00377A7F">
        <w:rPr>
          <w:rFonts w:ascii="Bookman Old Style" w:hAnsi="Bookman Old Style" w:cs="Bookman Old Style"/>
          <w:w w:val="108"/>
          <w:sz w:val="22"/>
          <w:szCs w:val="22"/>
          <w:lang w:val="hr-HR"/>
        </w:rPr>
        <w:t>r</w:t>
      </w:r>
      <w:r w:rsidRPr="00377A7F">
        <w:rPr>
          <w:rFonts w:ascii="Bookman Old Style" w:hAnsi="Bookman Old Style" w:cs="Bookman Old Style"/>
          <w:spacing w:val="-1"/>
          <w:w w:val="119"/>
          <w:sz w:val="22"/>
          <w:szCs w:val="22"/>
          <w:lang w:val="hr-HR"/>
        </w:rPr>
        <w:t>e</w:t>
      </w:r>
      <w:r w:rsidRPr="00377A7F">
        <w:rPr>
          <w:rFonts w:ascii="Bookman Old Style" w:hAnsi="Bookman Old Style" w:cs="Bookman Old Style"/>
          <w:w w:val="115"/>
          <w:sz w:val="22"/>
          <w:szCs w:val="22"/>
          <w:lang w:val="hr-HR"/>
        </w:rPr>
        <w:t>s</w:t>
      </w:r>
      <w:r w:rsidRPr="00377A7F">
        <w:rPr>
          <w:rFonts w:ascii="Bookman Old Style" w:hAnsi="Bookman Old Style" w:cs="Bookman Old Style"/>
          <w:w w:val="118"/>
          <w:sz w:val="22"/>
          <w:szCs w:val="22"/>
          <w:lang w:val="hr-HR"/>
        </w:rPr>
        <w:t>a</w:t>
      </w:r>
      <w:r w:rsidRPr="00377A7F">
        <w:rPr>
          <w:rFonts w:ascii="Bookman Old Style" w:hAnsi="Bookman Old Style" w:cs="Bookman Old Style"/>
          <w:spacing w:val="14"/>
          <w:sz w:val="22"/>
          <w:szCs w:val="22"/>
          <w:lang w:val="hr-HR"/>
        </w:rPr>
        <w:t xml:space="preserve"> </w:t>
      </w:r>
      <w:r w:rsidRPr="00377A7F">
        <w:rPr>
          <w:rFonts w:ascii="Bookman Old Style" w:hAnsi="Bookman Old Style" w:cs="Bookman Old Style"/>
          <w:sz w:val="22"/>
          <w:szCs w:val="22"/>
          <w:lang w:val="hr-HR"/>
        </w:rPr>
        <w:t>za</w:t>
      </w:r>
      <w:r w:rsidRPr="00377A7F">
        <w:rPr>
          <w:rFonts w:ascii="Bookman Old Style" w:hAnsi="Bookman Old Style" w:cs="Bookman Old Style"/>
          <w:spacing w:val="30"/>
          <w:sz w:val="22"/>
          <w:szCs w:val="22"/>
          <w:lang w:val="hr-HR"/>
        </w:rPr>
        <w:t xml:space="preserve"> </w:t>
      </w:r>
      <w:r w:rsidRPr="00377A7F">
        <w:rPr>
          <w:rFonts w:ascii="Bookman Old Style" w:hAnsi="Bookman Old Style" w:cs="Bookman Old Style"/>
          <w:w w:val="93"/>
          <w:sz w:val="22"/>
          <w:szCs w:val="22"/>
          <w:lang w:val="hr-HR"/>
        </w:rPr>
        <w:t>R</w:t>
      </w:r>
      <w:r w:rsidRPr="00377A7F">
        <w:rPr>
          <w:rFonts w:ascii="Bookman Old Style" w:hAnsi="Bookman Old Style" w:cs="Bookman Old Style"/>
          <w:spacing w:val="-1"/>
          <w:w w:val="119"/>
          <w:sz w:val="22"/>
          <w:szCs w:val="22"/>
          <w:lang w:val="hr-HR"/>
        </w:rPr>
        <w:t>e</w:t>
      </w:r>
      <w:r w:rsidRPr="00377A7F">
        <w:rPr>
          <w:rFonts w:ascii="Bookman Old Style" w:hAnsi="Bookman Old Style" w:cs="Bookman Old Style"/>
          <w:w w:val="110"/>
          <w:sz w:val="22"/>
          <w:szCs w:val="22"/>
          <w:lang w:val="hr-HR"/>
        </w:rPr>
        <w:t>p</w:t>
      </w:r>
      <w:r w:rsidRPr="00377A7F">
        <w:rPr>
          <w:rFonts w:ascii="Bookman Old Style" w:hAnsi="Bookman Old Style" w:cs="Bookman Old Style"/>
          <w:spacing w:val="-1"/>
          <w:w w:val="111"/>
          <w:sz w:val="22"/>
          <w:szCs w:val="22"/>
          <w:lang w:val="hr-HR"/>
        </w:rPr>
        <w:t>u</w:t>
      </w:r>
      <w:r w:rsidRPr="00377A7F">
        <w:rPr>
          <w:rFonts w:ascii="Bookman Old Style" w:hAnsi="Bookman Old Style" w:cs="Bookman Old Style"/>
          <w:w w:val="110"/>
          <w:sz w:val="22"/>
          <w:szCs w:val="22"/>
          <w:lang w:val="hr-HR"/>
        </w:rPr>
        <w:t>b</w:t>
      </w:r>
      <w:r w:rsidRPr="00377A7F">
        <w:rPr>
          <w:rFonts w:ascii="Bookman Old Style" w:hAnsi="Bookman Old Style" w:cs="Bookman Old Style"/>
          <w:w w:val="82"/>
          <w:sz w:val="22"/>
          <w:szCs w:val="22"/>
          <w:lang w:val="hr-HR"/>
        </w:rPr>
        <w:t>li</w:t>
      </w:r>
      <w:r w:rsidRPr="00377A7F">
        <w:rPr>
          <w:rFonts w:ascii="Bookman Old Style" w:hAnsi="Bookman Old Style" w:cs="Bookman Old Style"/>
          <w:w w:val="99"/>
          <w:sz w:val="22"/>
          <w:szCs w:val="22"/>
          <w:lang w:val="hr-HR"/>
        </w:rPr>
        <w:t>k</w:t>
      </w:r>
      <w:r w:rsidRPr="00377A7F">
        <w:rPr>
          <w:rFonts w:ascii="Bookman Old Style" w:hAnsi="Bookman Old Style" w:cs="Bookman Old Style"/>
          <w:w w:val="111"/>
          <w:sz w:val="22"/>
          <w:szCs w:val="22"/>
          <w:lang w:val="hr-HR"/>
        </w:rPr>
        <w:t>u</w:t>
      </w:r>
      <w:r w:rsidRPr="00377A7F">
        <w:rPr>
          <w:rFonts w:ascii="Bookman Old Style" w:hAnsi="Bookman Old Style" w:cs="Bookman Old Style"/>
          <w:spacing w:val="14"/>
          <w:sz w:val="22"/>
          <w:szCs w:val="22"/>
          <w:lang w:val="hr-HR"/>
        </w:rPr>
        <w:t xml:space="preserve"> </w:t>
      </w:r>
      <w:r w:rsidRPr="00377A7F">
        <w:rPr>
          <w:rFonts w:ascii="Bookman Old Style" w:hAnsi="Bookman Old Style" w:cs="Bookman Old Style"/>
          <w:w w:val="93"/>
          <w:sz w:val="22"/>
          <w:szCs w:val="22"/>
          <w:lang w:val="hr-HR"/>
        </w:rPr>
        <w:t>H</w:t>
      </w:r>
      <w:r w:rsidRPr="00377A7F">
        <w:rPr>
          <w:rFonts w:ascii="Bookman Old Style" w:hAnsi="Bookman Old Style" w:cs="Bookman Old Style"/>
          <w:w w:val="108"/>
          <w:sz w:val="22"/>
          <w:szCs w:val="22"/>
          <w:lang w:val="hr-HR"/>
        </w:rPr>
        <w:t>r</w:t>
      </w:r>
      <w:r w:rsidRPr="00377A7F">
        <w:rPr>
          <w:rFonts w:ascii="Bookman Old Style" w:hAnsi="Bookman Old Style" w:cs="Bookman Old Style"/>
          <w:w w:val="99"/>
          <w:sz w:val="22"/>
          <w:szCs w:val="22"/>
          <w:lang w:val="hr-HR"/>
        </w:rPr>
        <w:t>v</w:t>
      </w:r>
      <w:r w:rsidRPr="00377A7F">
        <w:rPr>
          <w:rFonts w:ascii="Bookman Old Style" w:hAnsi="Bookman Old Style" w:cs="Bookman Old Style"/>
          <w:spacing w:val="-3"/>
          <w:w w:val="118"/>
          <w:sz w:val="22"/>
          <w:szCs w:val="22"/>
          <w:lang w:val="hr-HR"/>
        </w:rPr>
        <w:t>a</w:t>
      </w:r>
      <w:r w:rsidRPr="00377A7F">
        <w:rPr>
          <w:rFonts w:ascii="Bookman Old Style" w:hAnsi="Bookman Old Style" w:cs="Bookman Old Style"/>
          <w:w w:val="121"/>
          <w:sz w:val="22"/>
          <w:szCs w:val="22"/>
          <w:lang w:val="hr-HR"/>
        </w:rPr>
        <w:t>t</w:t>
      </w:r>
      <w:r w:rsidRPr="00377A7F">
        <w:rPr>
          <w:rFonts w:ascii="Bookman Old Style" w:hAnsi="Bookman Old Style" w:cs="Bookman Old Style"/>
          <w:w w:val="115"/>
          <w:sz w:val="22"/>
          <w:szCs w:val="22"/>
          <w:lang w:val="hr-HR"/>
        </w:rPr>
        <w:t>s</w:t>
      </w:r>
      <w:r w:rsidRPr="00377A7F">
        <w:rPr>
          <w:rFonts w:ascii="Bookman Old Style" w:hAnsi="Bookman Old Style" w:cs="Bookman Old Style"/>
          <w:w w:val="99"/>
          <w:sz w:val="22"/>
          <w:szCs w:val="22"/>
          <w:lang w:val="hr-HR"/>
        </w:rPr>
        <w:t>k</w:t>
      </w:r>
      <w:r w:rsidRPr="00377A7F">
        <w:rPr>
          <w:rFonts w:ascii="Bookman Old Style" w:hAnsi="Bookman Old Style" w:cs="Bookman Old Style"/>
          <w:w w:val="111"/>
          <w:sz w:val="22"/>
          <w:szCs w:val="22"/>
          <w:lang w:val="hr-HR"/>
        </w:rPr>
        <w:t>u</w:t>
      </w:r>
      <w:r w:rsidRPr="00377A7F">
        <w:rPr>
          <w:rFonts w:ascii="Bookman Old Style" w:hAnsi="Bookman Old Style" w:cs="Bookman Old Style"/>
          <w:spacing w:val="12"/>
          <w:w w:val="110"/>
          <w:sz w:val="22"/>
          <w:szCs w:val="22"/>
          <w:lang w:val="hr-HR"/>
        </w:rPr>
        <w:t xml:space="preserve"> </w:t>
      </w:r>
      <w:r w:rsidRPr="00377A7F">
        <w:rPr>
          <w:rFonts w:ascii="Bookman Old Style" w:hAnsi="Bookman Old Style" w:cs="Bookman Old Style"/>
          <w:spacing w:val="-1"/>
          <w:w w:val="110"/>
          <w:sz w:val="22"/>
          <w:szCs w:val="22"/>
          <w:lang w:val="hr-HR"/>
        </w:rPr>
        <w:t>u</w:t>
      </w:r>
      <w:r w:rsidRPr="00377A7F">
        <w:rPr>
          <w:rFonts w:ascii="Bookman Old Style" w:hAnsi="Bookman Old Style" w:cs="Bookman Old Style"/>
          <w:w w:val="110"/>
          <w:sz w:val="22"/>
          <w:szCs w:val="22"/>
          <w:lang w:val="hr-HR"/>
        </w:rPr>
        <w:t>tvr</w:t>
      </w:r>
      <w:r w:rsidRPr="00377A7F">
        <w:rPr>
          <w:rFonts w:ascii="Bookman Old Style" w:hAnsi="Bookman Old Style" w:cs="Bookman Old Style"/>
          <w:spacing w:val="1"/>
          <w:w w:val="110"/>
          <w:sz w:val="22"/>
          <w:szCs w:val="22"/>
          <w:lang w:val="hr-HR"/>
        </w:rPr>
        <w:t>đ</w:t>
      </w:r>
      <w:r w:rsidRPr="00377A7F">
        <w:rPr>
          <w:rFonts w:ascii="Bookman Old Style" w:hAnsi="Bookman Old Style" w:cs="Bookman Old Style"/>
          <w:w w:val="110"/>
          <w:sz w:val="22"/>
          <w:szCs w:val="22"/>
          <w:lang w:val="hr-HR"/>
        </w:rPr>
        <w:t>uje</w:t>
      </w:r>
      <w:r w:rsidRPr="00377A7F">
        <w:rPr>
          <w:rFonts w:ascii="Bookman Old Style" w:hAnsi="Bookman Old Style" w:cs="Bookman Old Style"/>
          <w:spacing w:val="12"/>
          <w:w w:val="110"/>
          <w:sz w:val="22"/>
          <w:szCs w:val="22"/>
          <w:lang w:val="hr-HR"/>
        </w:rPr>
        <w:t xml:space="preserve"> </w:t>
      </w:r>
      <w:r w:rsidRPr="00377A7F">
        <w:rPr>
          <w:rFonts w:ascii="Bookman Old Style" w:hAnsi="Bookman Old Style" w:cs="Bookman Old Style"/>
          <w:sz w:val="22"/>
          <w:szCs w:val="22"/>
          <w:lang w:val="hr-HR"/>
        </w:rPr>
        <w:t>se</w:t>
      </w:r>
      <w:r w:rsidRPr="00377A7F">
        <w:rPr>
          <w:rFonts w:ascii="Bookman Old Style" w:hAnsi="Bookman Old Style" w:cs="Bookman Old Style"/>
          <w:spacing w:val="45"/>
          <w:sz w:val="22"/>
          <w:szCs w:val="22"/>
          <w:lang w:val="hr-HR"/>
        </w:rPr>
        <w:t xml:space="preserve"> stanje provedbe </w:t>
      </w:r>
      <w:r w:rsidRPr="00377A7F">
        <w:rPr>
          <w:rFonts w:ascii="Bookman Old Style" w:hAnsi="Bookman Old Style" w:cs="Bookman Old Style"/>
          <w:w w:val="110"/>
          <w:sz w:val="22"/>
          <w:szCs w:val="22"/>
          <w:lang w:val="hr-HR"/>
        </w:rPr>
        <w:t>p</w:t>
      </w:r>
      <w:r w:rsidRPr="00377A7F">
        <w:rPr>
          <w:rFonts w:ascii="Bookman Old Style" w:hAnsi="Bookman Old Style" w:cs="Bookman Old Style"/>
          <w:w w:val="82"/>
          <w:sz w:val="22"/>
          <w:szCs w:val="22"/>
          <w:lang w:val="hr-HR"/>
        </w:rPr>
        <w:t>l</w:t>
      </w:r>
      <w:r w:rsidRPr="00377A7F">
        <w:rPr>
          <w:rFonts w:ascii="Bookman Old Style" w:hAnsi="Bookman Old Style" w:cs="Bookman Old Style"/>
          <w:spacing w:val="-1"/>
          <w:w w:val="118"/>
          <w:sz w:val="22"/>
          <w:szCs w:val="22"/>
          <w:lang w:val="hr-HR"/>
        </w:rPr>
        <w:t>a</w:t>
      </w:r>
      <w:r w:rsidRPr="00377A7F">
        <w:rPr>
          <w:rFonts w:ascii="Bookman Old Style" w:hAnsi="Bookman Old Style" w:cs="Bookman Old Style"/>
          <w:w w:val="111"/>
          <w:sz w:val="22"/>
          <w:szCs w:val="22"/>
          <w:lang w:val="hr-HR"/>
        </w:rPr>
        <w:t>na</w:t>
      </w:r>
      <w:r w:rsidRPr="00377A7F">
        <w:rPr>
          <w:rFonts w:ascii="Bookman Old Style" w:hAnsi="Bookman Old Style" w:cs="Bookman Old Style"/>
          <w:spacing w:val="14"/>
          <w:sz w:val="22"/>
          <w:szCs w:val="22"/>
          <w:lang w:val="hr-HR"/>
        </w:rPr>
        <w:t xml:space="preserve"> </w:t>
      </w:r>
      <w:r w:rsidRPr="00377A7F">
        <w:rPr>
          <w:rFonts w:ascii="Bookman Old Style" w:hAnsi="Bookman Old Style" w:cs="Bookman Old Style"/>
          <w:spacing w:val="-1"/>
          <w:w w:val="112"/>
          <w:sz w:val="22"/>
          <w:szCs w:val="22"/>
          <w:lang w:val="hr-HR"/>
        </w:rPr>
        <w:t>una</w:t>
      </w:r>
      <w:r w:rsidRPr="00377A7F">
        <w:rPr>
          <w:rFonts w:ascii="Bookman Old Style" w:hAnsi="Bookman Old Style" w:cs="Bookman Old Style"/>
          <w:w w:val="112"/>
          <w:sz w:val="22"/>
          <w:szCs w:val="22"/>
          <w:lang w:val="hr-HR"/>
        </w:rPr>
        <w:t>p</w:t>
      </w:r>
      <w:r w:rsidRPr="00377A7F">
        <w:rPr>
          <w:rFonts w:ascii="Bookman Old Style" w:hAnsi="Bookman Old Style" w:cs="Bookman Old Style"/>
          <w:spacing w:val="-3"/>
          <w:w w:val="112"/>
          <w:sz w:val="22"/>
          <w:szCs w:val="22"/>
          <w:lang w:val="hr-HR"/>
        </w:rPr>
        <w:t>r</w:t>
      </w:r>
      <w:r w:rsidRPr="00377A7F">
        <w:rPr>
          <w:rFonts w:ascii="Bookman Old Style" w:hAnsi="Bookman Old Style" w:cs="Bookman Old Style"/>
          <w:w w:val="112"/>
          <w:sz w:val="22"/>
          <w:szCs w:val="22"/>
          <w:lang w:val="hr-HR"/>
        </w:rPr>
        <w:t>j</w:t>
      </w:r>
      <w:r w:rsidRPr="00377A7F">
        <w:rPr>
          <w:rFonts w:ascii="Bookman Old Style" w:hAnsi="Bookman Old Style" w:cs="Bookman Old Style"/>
          <w:spacing w:val="-1"/>
          <w:w w:val="112"/>
          <w:sz w:val="22"/>
          <w:szCs w:val="22"/>
          <w:lang w:val="hr-HR"/>
        </w:rPr>
        <w:t>e</w:t>
      </w:r>
      <w:r w:rsidRPr="00377A7F">
        <w:rPr>
          <w:rFonts w:ascii="Bookman Old Style" w:hAnsi="Bookman Old Style" w:cs="Bookman Old Style"/>
          <w:spacing w:val="1"/>
          <w:w w:val="112"/>
          <w:sz w:val="22"/>
          <w:szCs w:val="22"/>
          <w:lang w:val="hr-HR"/>
        </w:rPr>
        <w:t>đ</w:t>
      </w:r>
      <w:r w:rsidRPr="00377A7F">
        <w:rPr>
          <w:rFonts w:ascii="Bookman Old Style" w:hAnsi="Bookman Old Style" w:cs="Bookman Old Style"/>
          <w:spacing w:val="-3"/>
          <w:w w:val="112"/>
          <w:sz w:val="22"/>
          <w:szCs w:val="22"/>
          <w:lang w:val="hr-HR"/>
        </w:rPr>
        <w:t>e</w:t>
      </w:r>
      <w:r w:rsidRPr="00377A7F">
        <w:rPr>
          <w:rFonts w:ascii="Bookman Old Style" w:hAnsi="Bookman Old Style" w:cs="Bookman Old Style"/>
          <w:w w:val="112"/>
          <w:sz w:val="22"/>
          <w:szCs w:val="22"/>
          <w:lang w:val="hr-HR"/>
        </w:rPr>
        <w:t>nja</w:t>
      </w:r>
      <w:r w:rsidRPr="00377A7F">
        <w:rPr>
          <w:rFonts w:ascii="Bookman Old Style" w:hAnsi="Bookman Old Style" w:cs="Bookman Old Style"/>
          <w:spacing w:val="14"/>
          <w:w w:val="112"/>
          <w:sz w:val="22"/>
          <w:szCs w:val="22"/>
          <w:lang w:val="hr-HR"/>
        </w:rPr>
        <w:t xml:space="preserve"> </w:t>
      </w:r>
      <w:r w:rsidRPr="00377A7F">
        <w:rPr>
          <w:rFonts w:ascii="Bookman Old Style" w:hAnsi="Bookman Old Style" w:cs="Bookman Old Style"/>
          <w:w w:val="112"/>
          <w:sz w:val="22"/>
          <w:szCs w:val="22"/>
          <w:lang w:val="hr-HR"/>
        </w:rPr>
        <w:t>z</w:t>
      </w:r>
      <w:r w:rsidRPr="00377A7F">
        <w:rPr>
          <w:rFonts w:ascii="Bookman Old Style" w:hAnsi="Bookman Old Style" w:cs="Bookman Old Style"/>
          <w:spacing w:val="-1"/>
          <w:w w:val="118"/>
          <w:sz w:val="22"/>
          <w:szCs w:val="22"/>
          <w:lang w:val="hr-HR"/>
        </w:rPr>
        <w:t>a</w:t>
      </w:r>
      <w:r w:rsidRPr="00377A7F">
        <w:rPr>
          <w:rFonts w:ascii="Bookman Old Style" w:hAnsi="Bookman Old Style" w:cs="Bookman Old Style"/>
          <w:w w:val="115"/>
          <w:sz w:val="22"/>
          <w:szCs w:val="22"/>
          <w:lang w:val="hr-HR"/>
        </w:rPr>
        <w:t>š</w:t>
      </w:r>
      <w:r w:rsidRPr="00377A7F">
        <w:rPr>
          <w:rFonts w:ascii="Bookman Old Style" w:hAnsi="Bookman Old Style" w:cs="Bookman Old Style"/>
          <w:w w:val="121"/>
          <w:sz w:val="22"/>
          <w:szCs w:val="22"/>
          <w:lang w:val="hr-HR"/>
        </w:rPr>
        <w:t>t</w:t>
      </w:r>
      <w:r w:rsidRPr="00377A7F">
        <w:rPr>
          <w:rFonts w:ascii="Bookman Old Style" w:hAnsi="Bookman Old Style" w:cs="Bookman Old Style"/>
          <w:w w:val="82"/>
          <w:sz w:val="22"/>
          <w:szCs w:val="22"/>
          <w:lang w:val="hr-HR"/>
        </w:rPr>
        <w:t>i</w:t>
      </w:r>
      <w:r w:rsidRPr="00377A7F">
        <w:rPr>
          <w:rFonts w:ascii="Bookman Old Style" w:hAnsi="Bookman Old Style" w:cs="Bookman Old Style"/>
          <w:w w:val="121"/>
          <w:sz w:val="22"/>
          <w:szCs w:val="22"/>
          <w:lang w:val="hr-HR"/>
        </w:rPr>
        <w:t>t</w:t>
      </w:r>
      <w:r w:rsidRPr="00377A7F">
        <w:rPr>
          <w:rFonts w:ascii="Bookman Old Style" w:hAnsi="Bookman Old Style" w:cs="Bookman Old Style"/>
          <w:w w:val="119"/>
          <w:sz w:val="22"/>
          <w:szCs w:val="22"/>
          <w:lang w:val="hr-HR"/>
        </w:rPr>
        <w:t>e</w:t>
      </w:r>
      <w:r w:rsidRPr="00377A7F">
        <w:rPr>
          <w:rFonts w:ascii="Bookman Old Style" w:hAnsi="Bookman Old Style" w:cs="Bookman Old Style"/>
          <w:spacing w:val="11"/>
          <w:sz w:val="22"/>
          <w:szCs w:val="22"/>
          <w:lang w:val="hr-HR"/>
        </w:rPr>
        <w:t xml:space="preserve"> </w:t>
      </w:r>
      <w:r w:rsidRPr="00377A7F">
        <w:rPr>
          <w:rFonts w:ascii="Bookman Old Style" w:hAnsi="Bookman Old Style" w:cs="Bookman Old Style"/>
          <w:sz w:val="22"/>
          <w:szCs w:val="22"/>
          <w:lang w:val="hr-HR"/>
        </w:rPr>
        <w:t>od</w:t>
      </w:r>
      <w:r w:rsidRPr="00377A7F">
        <w:rPr>
          <w:rFonts w:ascii="Bookman Old Style" w:hAnsi="Bookman Old Style" w:cs="Bookman Old Style"/>
          <w:spacing w:val="33"/>
          <w:sz w:val="22"/>
          <w:szCs w:val="22"/>
          <w:lang w:val="hr-HR"/>
        </w:rPr>
        <w:t xml:space="preserve"> </w:t>
      </w:r>
      <w:r w:rsidRPr="00377A7F">
        <w:rPr>
          <w:rFonts w:ascii="Bookman Old Style" w:hAnsi="Bookman Old Style" w:cs="Bookman Old Style"/>
          <w:sz w:val="22"/>
          <w:szCs w:val="22"/>
          <w:lang w:val="hr-HR"/>
        </w:rPr>
        <w:t>pož</w:t>
      </w:r>
      <w:r w:rsidRPr="00377A7F">
        <w:rPr>
          <w:rFonts w:ascii="Bookman Old Style" w:hAnsi="Bookman Old Style" w:cs="Bookman Old Style"/>
          <w:spacing w:val="-1"/>
          <w:sz w:val="22"/>
          <w:szCs w:val="22"/>
          <w:lang w:val="hr-HR"/>
        </w:rPr>
        <w:t>a</w:t>
      </w:r>
      <w:r w:rsidRPr="00377A7F">
        <w:rPr>
          <w:rFonts w:ascii="Bookman Old Style" w:hAnsi="Bookman Old Style" w:cs="Bookman Old Style"/>
          <w:sz w:val="22"/>
          <w:szCs w:val="22"/>
          <w:lang w:val="hr-HR"/>
        </w:rPr>
        <w:t xml:space="preserve">ra </w:t>
      </w:r>
      <w:r w:rsidRPr="00377A7F">
        <w:rPr>
          <w:rFonts w:ascii="Bookman Old Style" w:hAnsi="Bookman Old Style" w:cs="Bookman Old Style"/>
          <w:spacing w:val="20"/>
          <w:sz w:val="22"/>
          <w:szCs w:val="22"/>
          <w:lang w:val="hr-HR"/>
        </w:rPr>
        <w:t xml:space="preserve"> </w:t>
      </w:r>
      <w:r w:rsidRPr="00377A7F">
        <w:rPr>
          <w:rFonts w:ascii="Bookman Old Style" w:hAnsi="Bookman Old Style" w:cs="Bookman Old Style"/>
          <w:sz w:val="22"/>
          <w:szCs w:val="22"/>
          <w:lang w:val="hr-HR"/>
        </w:rPr>
        <w:t>za</w:t>
      </w:r>
      <w:r w:rsidRPr="00377A7F">
        <w:rPr>
          <w:rFonts w:ascii="Bookman Old Style" w:hAnsi="Bookman Old Style" w:cs="Bookman Old Style"/>
          <w:spacing w:val="27"/>
          <w:sz w:val="22"/>
          <w:szCs w:val="22"/>
          <w:lang w:val="hr-HR"/>
        </w:rPr>
        <w:t xml:space="preserve"> </w:t>
      </w:r>
      <w:r w:rsidRPr="00377A7F">
        <w:rPr>
          <w:rFonts w:ascii="Bookman Old Style" w:hAnsi="Bookman Old Style" w:cs="Bookman Old Style"/>
          <w:sz w:val="22"/>
          <w:szCs w:val="22"/>
          <w:lang w:val="hr-HR"/>
        </w:rPr>
        <w:t xml:space="preserve">2015. </w:t>
      </w:r>
      <w:r w:rsidRPr="00377A7F">
        <w:rPr>
          <w:rFonts w:ascii="Bookman Old Style" w:hAnsi="Bookman Old Style" w:cs="Bookman Old Style"/>
          <w:spacing w:val="11"/>
          <w:sz w:val="22"/>
          <w:szCs w:val="22"/>
          <w:lang w:val="hr-HR"/>
        </w:rPr>
        <w:t xml:space="preserve"> </w:t>
      </w:r>
      <w:r w:rsidRPr="00377A7F">
        <w:rPr>
          <w:rFonts w:ascii="Bookman Old Style" w:hAnsi="Bookman Old Style" w:cs="Bookman Old Style"/>
          <w:w w:val="110"/>
          <w:sz w:val="22"/>
          <w:szCs w:val="22"/>
          <w:lang w:val="hr-HR"/>
        </w:rPr>
        <w:t>g</w:t>
      </w:r>
      <w:r w:rsidRPr="00377A7F">
        <w:rPr>
          <w:rFonts w:ascii="Bookman Old Style" w:hAnsi="Bookman Old Style" w:cs="Bookman Old Style"/>
          <w:w w:val="108"/>
          <w:sz w:val="22"/>
          <w:szCs w:val="22"/>
          <w:lang w:val="hr-HR"/>
        </w:rPr>
        <w:t>o</w:t>
      </w:r>
      <w:r w:rsidRPr="00377A7F">
        <w:rPr>
          <w:rFonts w:ascii="Bookman Old Style" w:hAnsi="Bookman Old Style" w:cs="Bookman Old Style"/>
          <w:w w:val="110"/>
          <w:sz w:val="22"/>
          <w:szCs w:val="22"/>
          <w:lang w:val="hr-HR"/>
        </w:rPr>
        <w:t>d</w:t>
      </w:r>
      <w:r w:rsidRPr="00377A7F">
        <w:rPr>
          <w:rFonts w:ascii="Bookman Old Style" w:hAnsi="Bookman Old Style" w:cs="Bookman Old Style"/>
          <w:w w:val="82"/>
          <w:sz w:val="22"/>
          <w:szCs w:val="22"/>
          <w:lang w:val="hr-HR"/>
        </w:rPr>
        <w:t>i</w:t>
      </w:r>
      <w:r w:rsidRPr="00377A7F">
        <w:rPr>
          <w:rFonts w:ascii="Bookman Old Style" w:hAnsi="Bookman Old Style" w:cs="Bookman Old Style"/>
          <w:spacing w:val="-1"/>
          <w:w w:val="111"/>
          <w:sz w:val="22"/>
          <w:szCs w:val="22"/>
          <w:lang w:val="hr-HR"/>
        </w:rPr>
        <w:t>nu</w:t>
      </w:r>
      <w:r w:rsidRPr="00377A7F">
        <w:rPr>
          <w:rFonts w:ascii="Bookman Old Style" w:hAnsi="Bookman Old Style" w:cs="Bookman Old Style"/>
          <w:w w:val="121"/>
          <w:sz w:val="22"/>
          <w:szCs w:val="22"/>
          <w:lang w:val="hr-HR"/>
        </w:rPr>
        <w:t>.</w:t>
      </w:r>
    </w:p>
    <w:p w:rsidR="0047177E" w:rsidRPr="00377A7F" w:rsidRDefault="0047177E" w:rsidP="007340ED">
      <w:pPr>
        <w:spacing w:before="17" w:line="260" w:lineRule="exact"/>
        <w:jc w:val="both"/>
        <w:rPr>
          <w:rFonts w:ascii="Bookman Old Style" w:hAnsi="Bookman Old Style" w:cs="Bookman Old Style"/>
          <w:sz w:val="22"/>
          <w:szCs w:val="22"/>
          <w:lang w:val="hr-HR"/>
        </w:rPr>
      </w:pPr>
    </w:p>
    <w:p w:rsidR="0047177E" w:rsidRPr="00377A7F" w:rsidRDefault="0047177E" w:rsidP="007340ED">
      <w:pPr>
        <w:spacing w:line="252" w:lineRule="auto"/>
        <w:ind w:left="118" w:right="73" w:firstLine="708"/>
        <w:jc w:val="both"/>
        <w:rPr>
          <w:rFonts w:ascii="Bookman Old Style" w:hAnsi="Bookman Old Style" w:cs="Bookman Old Style"/>
          <w:w w:val="107"/>
          <w:sz w:val="22"/>
          <w:szCs w:val="22"/>
          <w:lang w:val="hr-HR"/>
        </w:rPr>
      </w:pPr>
      <w:r w:rsidRPr="00377A7F">
        <w:rPr>
          <w:rFonts w:ascii="Bookman Old Style" w:hAnsi="Bookman Old Style" w:cs="Bookman Old Style"/>
          <w:w w:val="107"/>
          <w:sz w:val="22"/>
          <w:szCs w:val="22"/>
          <w:lang w:val="hr-HR"/>
        </w:rPr>
        <w:t xml:space="preserve">   Provedbeni plan unapređenja zaštite od požara na području Karlovačke županije u 2015.godini je proveden po cjelinama kako slijedi</w:t>
      </w:r>
    </w:p>
    <w:p w:rsidR="0047177E" w:rsidRPr="00377A7F" w:rsidRDefault="0047177E" w:rsidP="007340ED">
      <w:pPr>
        <w:spacing w:before="5" w:line="260" w:lineRule="exact"/>
        <w:jc w:val="both"/>
        <w:rPr>
          <w:rFonts w:ascii="Bookman Old Style" w:hAnsi="Bookman Old Style" w:cs="Bookman Old Style"/>
          <w:w w:val="107"/>
          <w:sz w:val="22"/>
          <w:szCs w:val="22"/>
          <w:lang w:val="hr-HR"/>
        </w:rPr>
      </w:pPr>
    </w:p>
    <w:p w:rsidR="0047177E" w:rsidRPr="00377A7F" w:rsidRDefault="0047177E" w:rsidP="00377A7F">
      <w:pPr>
        <w:numPr>
          <w:ilvl w:val="0"/>
          <w:numId w:val="13"/>
        </w:numPr>
        <w:spacing w:before="1" w:line="251" w:lineRule="auto"/>
        <w:ind w:left="426" w:right="71" w:hanging="425"/>
        <w:jc w:val="both"/>
        <w:rPr>
          <w:rFonts w:ascii="Bookman Old Style" w:hAnsi="Bookman Old Style" w:cs="Bookman Old Style"/>
          <w:sz w:val="22"/>
          <w:szCs w:val="22"/>
          <w:lang w:val="hr-HR"/>
        </w:rPr>
      </w:pPr>
      <w:r w:rsidRPr="00377A7F">
        <w:rPr>
          <w:rFonts w:ascii="Bookman Old Style" w:hAnsi="Bookman Old Style" w:cs="Bookman Old Style"/>
          <w:w w:val="107"/>
          <w:sz w:val="22"/>
          <w:szCs w:val="22"/>
          <w:lang w:val="hr-HR"/>
        </w:rPr>
        <w:t xml:space="preserve"> Karlovačka županija naručila je od ovlaštene tvrtke izradu Revizije procjene</w:t>
      </w:r>
      <w:r w:rsidRPr="00377A7F">
        <w:rPr>
          <w:rFonts w:ascii="Bookman Old Style" w:hAnsi="Bookman Old Style" w:cs="Bookman Old Style"/>
          <w:spacing w:val="-1"/>
          <w:w w:val="107"/>
          <w:sz w:val="22"/>
          <w:szCs w:val="22"/>
          <w:lang w:val="hr-HR"/>
        </w:rPr>
        <w:t xml:space="preserve"> ugroženosti od požara i tehnoloških eksplozija i Plan zaštite od požara za Karlovačku županiju te se sukladno ugovoru očekuje isporuka navedenih dokumenata najkasnije do kraja 2015. godine. Prilikom revizije ujedno se razmatra i ažurira sadržaj Plana zaštite od požara za Karlovačku županiju kojim će se poboljšati učinkovitost vatrogasne službe.</w:t>
      </w:r>
    </w:p>
    <w:p w:rsidR="0047177E" w:rsidRPr="00377A7F" w:rsidRDefault="0047177E" w:rsidP="00377A7F">
      <w:pPr>
        <w:spacing w:before="1" w:line="251" w:lineRule="auto"/>
        <w:ind w:left="426" w:right="71" w:firstLine="851"/>
        <w:jc w:val="both"/>
        <w:rPr>
          <w:rFonts w:ascii="Bookman Old Style" w:hAnsi="Bookman Old Style" w:cs="Bookman Old Style"/>
          <w:sz w:val="22"/>
          <w:szCs w:val="22"/>
          <w:lang w:val="hr-HR"/>
        </w:rPr>
      </w:pPr>
      <w:r w:rsidRPr="00377A7F">
        <w:rPr>
          <w:rFonts w:ascii="Bookman Old Style" w:hAnsi="Bookman Old Style" w:cs="Bookman Old Style"/>
          <w:spacing w:val="-2"/>
          <w:w w:val="111"/>
          <w:sz w:val="22"/>
          <w:szCs w:val="22"/>
          <w:lang w:val="hr-HR"/>
        </w:rPr>
        <w:t xml:space="preserve"> Revizija Procjene ugroženosti od požara i tehnoloških eksplozija Karlovačke županije nije se mogla započeti na vrijeme jer nisu dovršene revizije Procjena svih JLS što se od istih očekivalo najkasnije u prvom  kvartalu 2015</w:t>
      </w:r>
      <w:r w:rsidRPr="00377A7F">
        <w:rPr>
          <w:rFonts w:ascii="Bookman Old Style" w:hAnsi="Bookman Old Style" w:cs="Bookman Old Style"/>
          <w:spacing w:val="-1"/>
          <w:w w:val="107"/>
          <w:sz w:val="22"/>
          <w:szCs w:val="22"/>
          <w:lang w:val="hr-HR"/>
        </w:rPr>
        <w:t xml:space="preserve">.  Općina Barilović, Plaški, Tounj i Saborsko do trenutka podnošenja izvješća nisu dostavili Karlovačkoj županiji važeće revizije Procjena i Planova ZOP-a za svoje područje.  </w:t>
      </w:r>
    </w:p>
    <w:p w:rsidR="0047177E" w:rsidRPr="00377A7F" w:rsidRDefault="0047177E" w:rsidP="00377A7F">
      <w:pPr>
        <w:spacing w:before="1" w:line="251" w:lineRule="auto"/>
        <w:ind w:left="426" w:right="71" w:firstLine="851"/>
        <w:jc w:val="both"/>
        <w:rPr>
          <w:rFonts w:ascii="Bookman Old Style" w:hAnsi="Bookman Old Style" w:cs="Bookman Old Style"/>
          <w:sz w:val="22"/>
          <w:szCs w:val="22"/>
          <w:lang w:val="hr-HR"/>
        </w:rPr>
      </w:pPr>
      <w:r w:rsidRPr="00377A7F">
        <w:rPr>
          <w:rFonts w:ascii="Bookman Old Style" w:hAnsi="Bookman Old Style" w:cs="Bookman Old Style"/>
          <w:spacing w:val="-1"/>
          <w:w w:val="107"/>
          <w:sz w:val="22"/>
          <w:szCs w:val="22"/>
          <w:lang w:val="hr-HR"/>
        </w:rPr>
        <w:t>Većina j</w:t>
      </w:r>
      <w:r w:rsidRPr="00377A7F">
        <w:rPr>
          <w:rFonts w:ascii="Bookman Old Style" w:hAnsi="Bookman Old Style" w:cs="Bookman Old Style"/>
          <w:spacing w:val="-1"/>
          <w:w w:val="119"/>
          <w:sz w:val="22"/>
          <w:szCs w:val="22"/>
          <w:lang w:val="hr-HR"/>
        </w:rPr>
        <w:t>e</w:t>
      </w:r>
      <w:r w:rsidRPr="00377A7F">
        <w:rPr>
          <w:rFonts w:ascii="Bookman Old Style" w:hAnsi="Bookman Old Style" w:cs="Bookman Old Style"/>
          <w:w w:val="110"/>
          <w:sz w:val="22"/>
          <w:szCs w:val="22"/>
          <w:lang w:val="hr-HR"/>
        </w:rPr>
        <w:t>d</w:t>
      </w:r>
      <w:r w:rsidRPr="00377A7F">
        <w:rPr>
          <w:rFonts w:ascii="Bookman Old Style" w:hAnsi="Bookman Old Style" w:cs="Bookman Old Style"/>
          <w:w w:val="82"/>
          <w:sz w:val="22"/>
          <w:szCs w:val="22"/>
          <w:lang w:val="hr-HR"/>
        </w:rPr>
        <w:t>i</w:t>
      </w:r>
      <w:r w:rsidRPr="00377A7F">
        <w:rPr>
          <w:rFonts w:ascii="Bookman Old Style" w:hAnsi="Bookman Old Style" w:cs="Bookman Old Style"/>
          <w:spacing w:val="-1"/>
          <w:w w:val="111"/>
          <w:sz w:val="22"/>
          <w:szCs w:val="22"/>
          <w:lang w:val="hr-HR"/>
        </w:rPr>
        <w:t>n</w:t>
      </w:r>
      <w:r w:rsidRPr="00377A7F">
        <w:rPr>
          <w:rFonts w:ascii="Bookman Old Style" w:hAnsi="Bookman Old Style" w:cs="Bookman Old Style"/>
          <w:w w:val="82"/>
          <w:sz w:val="22"/>
          <w:szCs w:val="22"/>
          <w:lang w:val="hr-HR"/>
        </w:rPr>
        <w:t>i</w:t>
      </w:r>
      <w:r w:rsidRPr="00377A7F">
        <w:rPr>
          <w:rFonts w:ascii="Bookman Old Style" w:hAnsi="Bookman Old Style" w:cs="Bookman Old Style"/>
          <w:spacing w:val="-1"/>
          <w:w w:val="104"/>
          <w:sz w:val="22"/>
          <w:szCs w:val="22"/>
          <w:lang w:val="hr-HR"/>
        </w:rPr>
        <w:t>c</w:t>
      </w:r>
      <w:r w:rsidRPr="00377A7F">
        <w:rPr>
          <w:rFonts w:ascii="Bookman Old Style" w:hAnsi="Bookman Old Style" w:cs="Bookman Old Style"/>
          <w:w w:val="119"/>
          <w:sz w:val="22"/>
          <w:szCs w:val="22"/>
          <w:lang w:val="hr-HR"/>
        </w:rPr>
        <w:t xml:space="preserve">a </w:t>
      </w:r>
      <w:r w:rsidRPr="00377A7F">
        <w:rPr>
          <w:rFonts w:ascii="Bookman Old Style" w:hAnsi="Bookman Old Style" w:cs="Bookman Old Style"/>
          <w:w w:val="82"/>
          <w:sz w:val="22"/>
          <w:szCs w:val="22"/>
          <w:lang w:val="hr-HR"/>
        </w:rPr>
        <w:t>l</w:t>
      </w:r>
      <w:r w:rsidRPr="00377A7F">
        <w:rPr>
          <w:rFonts w:ascii="Bookman Old Style" w:hAnsi="Bookman Old Style" w:cs="Bookman Old Style"/>
          <w:w w:val="108"/>
          <w:sz w:val="22"/>
          <w:szCs w:val="22"/>
          <w:lang w:val="hr-HR"/>
        </w:rPr>
        <w:t>o</w:t>
      </w:r>
      <w:r w:rsidRPr="00377A7F">
        <w:rPr>
          <w:rFonts w:ascii="Bookman Old Style" w:hAnsi="Bookman Old Style" w:cs="Bookman Old Style"/>
          <w:w w:val="99"/>
          <w:sz w:val="22"/>
          <w:szCs w:val="22"/>
          <w:lang w:val="hr-HR"/>
        </w:rPr>
        <w:t>k</w:t>
      </w:r>
      <w:r w:rsidRPr="00377A7F">
        <w:rPr>
          <w:rFonts w:ascii="Bookman Old Style" w:hAnsi="Bookman Old Style" w:cs="Bookman Old Style"/>
          <w:spacing w:val="-1"/>
          <w:w w:val="118"/>
          <w:sz w:val="22"/>
          <w:szCs w:val="22"/>
          <w:lang w:val="hr-HR"/>
        </w:rPr>
        <w:t>a</w:t>
      </w:r>
      <w:r w:rsidRPr="00377A7F">
        <w:rPr>
          <w:rFonts w:ascii="Bookman Old Style" w:hAnsi="Bookman Old Style" w:cs="Bookman Old Style"/>
          <w:w w:val="82"/>
          <w:sz w:val="22"/>
          <w:szCs w:val="22"/>
          <w:lang w:val="hr-HR"/>
        </w:rPr>
        <w:t>l</w:t>
      </w:r>
      <w:r w:rsidRPr="00377A7F">
        <w:rPr>
          <w:rFonts w:ascii="Bookman Old Style" w:hAnsi="Bookman Old Style" w:cs="Bookman Old Style"/>
          <w:spacing w:val="-1"/>
          <w:w w:val="111"/>
          <w:sz w:val="22"/>
          <w:szCs w:val="22"/>
          <w:lang w:val="hr-HR"/>
        </w:rPr>
        <w:t>n</w:t>
      </w:r>
      <w:r w:rsidRPr="00377A7F">
        <w:rPr>
          <w:rFonts w:ascii="Bookman Old Style" w:hAnsi="Bookman Old Style" w:cs="Bookman Old Style"/>
          <w:w w:val="119"/>
          <w:sz w:val="22"/>
          <w:szCs w:val="22"/>
          <w:lang w:val="hr-HR"/>
        </w:rPr>
        <w:t xml:space="preserve">e </w:t>
      </w:r>
      <w:r w:rsidRPr="00377A7F">
        <w:rPr>
          <w:rFonts w:ascii="Bookman Old Style" w:hAnsi="Bookman Old Style" w:cs="Bookman Old Style"/>
          <w:w w:val="111"/>
          <w:sz w:val="22"/>
          <w:szCs w:val="22"/>
          <w:lang w:val="hr-HR"/>
        </w:rPr>
        <w:t>s</w:t>
      </w:r>
      <w:r w:rsidRPr="00377A7F">
        <w:rPr>
          <w:rFonts w:ascii="Bookman Old Style" w:hAnsi="Bookman Old Style" w:cs="Bookman Old Style"/>
          <w:spacing w:val="-1"/>
          <w:w w:val="111"/>
          <w:sz w:val="22"/>
          <w:szCs w:val="22"/>
          <w:lang w:val="hr-HR"/>
        </w:rPr>
        <w:t>a</w:t>
      </w:r>
      <w:r w:rsidRPr="00377A7F">
        <w:rPr>
          <w:rFonts w:ascii="Bookman Old Style" w:hAnsi="Bookman Old Style" w:cs="Bookman Old Style"/>
          <w:w w:val="111"/>
          <w:sz w:val="22"/>
          <w:szCs w:val="22"/>
          <w:lang w:val="hr-HR"/>
        </w:rPr>
        <w:t>mo</w:t>
      </w:r>
      <w:r w:rsidRPr="00377A7F">
        <w:rPr>
          <w:rFonts w:ascii="Bookman Old Style" w:hAnsi="Bookman Old Style" w:cs="Bookman Old Style"/>
          <w:spacing w:val="-1"/>
          <w:w w:val="111"/>
          <w:sz w:val="22"/>
          <w:szCs w:val="22"/>
          <w:lang w:val="hr-HR"/>
        </w:rPr>
        <w:t>u</w:t>
      </w:r>
      <w:r w:rsidRPr="00377A7F">
        <w:rPr>
          <w:rFonts w:ascii="Bookman Old Style" w:hAnsi="Bookman Old Style" w:cs="Bookman Old Style"/>
          <w:w w:val="111"/>
          <w:sz w:val="22"/>
          <w:szCs w:val="22"/>
          <w:lang w:val="hr-HR"/>
        </w:rPr>
        <w:t>pr</w:t>
      </w:r>
      <w:r w:rsidRPr="00377A7F">
        <w:rPr>
          <w:rFonts w:ascii="Bookman Old Style" w:hAnsi="Bookman Old Style" w:cs="Bookman Old Style"/>
          <w:spacing w:val="-1"/>
          <w:w w:val="111"/>
          <w:sz w:val="22"/>
          <w:szCs w:val="22"/>
          <w:lang w:val="hr-HR"/>
        </w:rPr>
        <w:t>a</w:t>
      </w:r>
      <w:r w:rsidRPr="00377A7F">
        <w:rPr>
          <w:rFonts w:ascii="Bookman Old Style" w:hAnsi="Bookman Old Style" w:cs="Bookman Old Style"/>
          <w:w w:val="111"/>
          <w:sz w:val="22"/>
          <w:szCs w:val="22"/>
          <w:lang w:val="hr-HR"/>
        </w:rPr>
        <w:t>v</w:t>
      </w:r>
      <w:r w:rsidRPr="00377A7F">
        <w:rPr>
          <w:rFonts w:ascii="Bookman Old Style" w:hAnsi="Bookman Old Style" w:cs="Bookman Old Style"/>
          <w:spacing w:val="-2"/>
          <w:w w:val="111"/>
          <w:sz w:val="22"/>
          <w:szCs w:val="22"/>
          <w:lang w:val="hr-HR"/>
        </w:rPr>
        <w:t>e na području Karlovačke županije nije razmatrala niti ažurirala svoje Planove jer su tijekom 2015. godine pokrenule ili dovršavale revizije Procjene ugroženosti od požara i tehnoloških eksplozija te su na temelju isti</w:t>
      </w:r>
      <w:r>
        <w:rPr>
          <w:rFonts w:ascii="Bookman Old Style" w:hAnsi="Bookman Old Style" w:cs="Bookman Old Style"/>
          <w:spacing w:val="-2"/>
          <w:w w:val="111"/>
          <w:sz w:val="22"/>
          <w:szCs w:val="22"/>
          <w:lang w:val="hr-HR"/>
        </w:rPr>
        <w:t>h izrađivani novi Planovi ZOP-a</w:t>
      </w:r>
      <w:r w:rsidRPr="00377A7F">
        <w:rPr>
          <w:rFonts w:ascii="Bookman Old Style" w:hAnsi="Bookman Old Style" w:cs="Bookman Old Style"/>
          <w:spacing w:val="-2"/>
          <w:w w:val="111"/>
          <w:sz w:val="22"/>
          <w:szCs w:val="22"/>
          <w:lang w:val="hr-HR"/>
        </w:rPr>
        <w:t>.</w:t>
      </w:r>
    </w:p>
    <w:p w:rsidR="0047177E" w:rsidRPr="00377A7F" w:rsidRDefault="0047177E" w:rsidP="00377A7F">
      <w:pPr>
        <w:spacing w:before="1" w:line="251" w:lineRule="auto"/>
        <w:ind w:left="426" w:right="71" w:firstLine="873"/>
        <w:jc w:val="both"/>
        <w:rPr>
          <w:rFonts w:ascii="Bookman Old Style" w:hAnsi="Bookman Old Style" w:cs="Bookman Old Style"/>
          <w:spacing w:val="-2"/>
          <w:w w:val="111"/>
          <w:sz w:val="22"/>
          <w:szCs w:val="22"/>
          <w:lang w:val="hr-HR"/>
        </w:rPr>
      </w:pPr>
      <w:r w:rsidRPr="00377A7F">
        <w:rPr>
          <w:rFonts w:ascii="Bookman Old Style" w:hAnsi="Bookman Old Style" w:cs="Bookman Old Style"/>
          <w:spacing w:val="-2"/>
          <w:w w:val="111"/>
          <w:sz w:val="22"/>
          <w:szCs w:val="22"/>
          <w:lang w:val="hr-HR"/>
        </w:rPr>
        <w:t>Svim JLS na području Karlovačke županije dostavljen je Provedbeni plan unaprjeđenja zaštite od požara na području Karlovačke županije kojim se daju dodatne upute o obvezama propisa</w:t>
      </w:r>
      <w:r>
        <w:rPr>
          <w:rFonts w:ascii="Bookman Old Style" w:hAnsi="Bookman Old Style" w:cs="Bookman Old Style"/>
          <w:spacing w:val="-2"/>
          <w:w w:val="111"/>
          <w:sz w:val="22"/>
          <w:szCs w:val="22"/>
          <w:lang w:val="hr-HR"/>
        </w:rPr>
        <w:t>nim Zakonom o zaštiti od požara</w:t>
      </w:r>
      <w:r w:rsidRPr="00377A7F">
        <w:rPr>
          <w:rFonts w:ascii="Bookman Old Style" w:hAnsi="Bookman Old Style" w:cs="Bookman Old Style"/>
          <w:spacing w:val="-2"/>
          <w:w w:val="111"/>
          <w:sz w:val="22"/>
          <w:szCs w:val="22"/>
          <w:lang w:val="hr-HR"/>
        </w:rPr>
        <w:t>.</w:t>
      </w:r>
    </w:p>
    <w:p w:rsidR="0047177E" w:rsidRPr="00377A7F" w:rsidRDefault="0047177E" w:rsidP="00377A7F">
      <w:pPr>
        <w:spacing w:before="1" w:line="251" w:lineRule="auto"/>
        <w:ind w:left="426" w:right="71" w:firstLine="873"/>
        <w:jc w:val="both"/>
        <w:rPr>
          <w:rFonts w:ascii="Bookman Old Style" w:hAnsi="Bookman Old Style" w:cs="Bookman Old Style"/>
          <w:sz w:val="22"/>
          <w:szCs w:val="22"/>
          <w:lang w:val="hr-HR"/>
        </w:rPr>
      </w:pPr>
      <w:r w:rsidRPr="00377A7F">
        <w:rPr>
          <w:rFonts w:ascii="Bookman Old Style" w:hAnsi="Bookman Old Style" w:cs="Bookman Old Style"/>
          <w:spacing w:val="-2"/>
          <w:w w:val="111"/>
          <w:sz w:val="22"/>
          <w:szCs w:val="22"/>
          <w:lang w:val="hr-HR"/>
        </w:rPr>
        <w:t xml:space="preserve">Utvrđeno je da su važeći pravilnici, kojima se propisuje obavljanje vatrogasne djelatnosti, zastarjeli i djelom apsolutno neprimjenjivi te su predložene mjere kojima se racionalizira i poboljšava učinkovitost vatrogasne službe  u skladu sa trenutnim potrebama i mogućnostima kao  prijelazno rješenje kako bi se izbjegli nepotrebni sudski sporovi . </w:t>
      </w:r>
    </w:p>
    <w:p w:rsidR="0047177E" w:rsidRPr="00377A7F" w:rsidRDefault="0047177E" w:rsidP="007340ED">
      <w:pPr>
        <w:spacing w:before="16" w:line="240" w:lineRule="exact"/>
        <w:jc w:val="both"/>
        <w:rPr>
          <w:rFonts w:ascii="Bookman Old Style" w:hAnsi="Bookman Old Style" w:cs="Bookman Old Style"/>
          <w:sz w:val="22"/>
          <w:szCs w:val="22"/>
          <w:lang w:val="hr-HR"/>
        </w:rPr>
      </w:pPr>
    </w:p>
    <w:p w:rsidR="0047177E" w:rsidRPr="00377A7F" w:rsidRDefault="0047177E" w:rsidP="00377A7F">
      <w:pPr>
        <w:spacing w:line="252" w:lineRule="auto"/>
        <w:ind w:left="567" w:right="70" w:hanging="567"/>
        <w:jc w:val="both"/>
        <w:rPr>
          <w:rFonts w:ascii="Bookman Old Style" w:hAnsi="Bookman Old Style" w:cs="Bookman Old Style"/>
          <w:sz w:val="22"/>
          <w:szCs w:val="22"/>
          <w:lang w:val="hr-HR"/>
        </w:rPr>
      </w:pPr>
      <w:r w:rsidRPr="00377A7F">
        <w:rPr>
          <w:rFonts w:ascii="Bookman Old Style" w:hAnsi="Bookman Old Style" w:cs="Bookman Old Style"/>
          <w:b/>
          <w:bCs/>
          <w:spacing w:val="-1"/>
          <w:w w:val="107"/>
          <w:sz w:val="22"/>
          <w:szCs w:val="22"/>
          <w:lang w:val="hr-HR"/>
        </w:rPr>
        <w:t>2.</w:t>
      </w:r>
      <w:r w:rsidRPr="00377A7F">
        <w:rPr>
          <w:rFonts w:ascii="Bookman Old Style" w:hAnsi="Bookman Old Style" w:cs="Bookman Old Style"/>
          <w:sz w:val="22"/>
          <w:szCs w:val="22"/>
          <w:lang w:val="hr-HR"/>
        </w:rPr>
        <w:t xml:space="preserve">  Županijski stožer zaštite i spašavanja organizirao je tematsku sjednicu </w:t>
      </w:r>
      <w:r w:rsidRPr="00377A7F">
        <w:rPr>
          <w:rFonts w:ascii="Bookman Old Style" w:hAnsi="Bookman Old Style" w:cs="Bookman Old Style"/>
          <w:spacing w:val="22"/>
          <w:sz w:val="22"/>
          <w:szCs w:val="22"/>
          <w:lang w:val="hr-HR"/>
        </w:rPr>
        <w:t xml:space="preserve"> </w:t>
      </w:r>
      <w:r w:rsidRPr="00377A7F">
        <w:rPr>
          <w:rFonts w:ascii="Bookman Old Style" w:hAnsi="Bookman Old Style" w:cs="Bookman Old Style"/>
          <w:sz w:val="22"/>
          <w:szCs w:val="22"/>
          <w:lang w:val="hr-HR"/>
        </w:rPr>
        <w:t>v</w:t>
      </w:r>
      <w:r w:rsidRPr="00377A7F">
        <w:rPr>
          <w:rFonts w:ascii="Bookman Old Style" w:hAnsi="Bookman Old Style" w:cs="Bookman Old Style"/>
          <w:spacing w:val="-1"/>
          <w:sz w:val="22"/>
          <w:szCs w:val="22"/>
          <w:lang w:val="hr-HR"/>
        </w:rPr>
        <w:t>e</w:t>
      </w:r>
      <w:r w:rsidRPr="00377A7F">
        <w:rPr>
          <w:rFonts w:ascii="Bookman Old Style" w:hAnsi="Bookman Old Style" w:cs="Bookman Old Style"/>
          <w:sz w:val="22"/>
          <w:szCs w:val="22"/>
          <w:lang w:val="hr-HR"/>
        </w:rPr>
        <w:t>z</w:t>
      </w:r>
      <w:r w:rsidRPr="00377A7F">
        <w:rPr>
          <w:rFonts w:ascii="Bookman Old Style" w:hAnsi="Bookman Old Style" w:cs="Bookman Old Style"/>
          <w:spacing w:val="-1"/>
          <w:sz w:val="22"/>
          <w:szCs w:val="22"/>
          <w:lang w:val="hr-HR"/>
        </w:rPr>
        <w:t>an</w:t>
      </w:r>
      <w:r w:rsidRPr="00377A7F">
        <w:rPr>
          <w:rFonts w:ascii="Bookman Old Style" w:hAnsi="Bookman Old Style" w:cs="Bookman Old Style"/>
          <w:sz w:val="22"/>
          <w:szCs w:val="22"/>
          <w:lang w:val="hr-HR"/>
        </w:rPr>
        <w:t xml:space="preserve">o </w:t>
      </w:r>
      <w:r w:rsidRPr="00377A7F">
        <w:rPr>
          <w:rFonts w:ascii="Bookman Old Style" w:hAnsi="Bookman Old Style" w:cs="Bookman Old Style"/>
          <w:spacing w:val="26"/>
          <w:sz w:val="22"/>
          <w:szCs w:val="22"/>
          <w:lang w:val="hr-HR"/>
        </w:rPr>
        <w:t xml:space="preserve"> </w:t>
      </w:r>
      <w:r w:rsidRPr="00377A7F">
        <w:rPr>
          <w:rFonts w:ascii="Bookman Old Style" w:hAnsi="Bookman Old Style" w:cs="Bookman Old Style"/>
          <w:spacing w:val="-3"/>
          <w:sz w:val="22"/>
          <w:szCs w:val="22"/>
          <w:lang w:val="hr-HR"/>
        </w:rPr>
        <w:t>u</w:t>
      </w:r>
      <w:r w:rsidRPr="00377A7F">
        <w:rPr>
          <w:rFonts w:ascii="Bookman Old Style" w:hAnsi="Bookman Old Style" w:cs="Bookman Old Style"/>
          <w:sz w:val="22"/>
          <w:szCs w:val="22"/>
          <w:lang w:val="hr-HR"/>
        </w:rPr>
        <w:t>z</w:t>
      </w:r>
      <w:r w:rsidRPr="00377A7F">
        <w:rPr>
          <w:rFonts w:ascii="Bookman Old Style" w:hAnsi="Bookman Old Style" w:cs="Bookman Old Style"/>
          <w:spacing w:val="34"/>
          <w:sz w:val="22"/>
          <w:szCs w:val="22"/>
          <w:lang w:val="hr-HR"/>
        </w:rPr>
        <w:t xml:space="preserve"> </w:t>
      </w:r>
      <w:r w:rsidRPr="00377A7F">
        <w:rPr>
          <w:rFonts w:ascii="Bookman Old Style" w:hAnsi="Bookman Old Style" w:cs="Bookman Old Style"/>
          <w:w w:val="110"/>
          <w:sz w:val="22"/>
          <w:szCs w:val="22"/>
          <w:lang w:val="hr-HR"/>
        </w:rPr>
        <w:t>p</w:t>
      </w:r>
      <w:r w:rsidRPr="00377A7F">
        <w:rPr>
          <w:rFonts w:ascii="Bookman Old Style" w:hAnsi="Bookman Old Style" w:cs="Bookman Old Style"/>
          <w:w w:val="108"/>
          <w:sz w:val="22"/>
          <w:szCs w:val="22"/>
          <w:lang w:val="hr-HR"/>
        </w:rPr>
        <w:t>r</w:t>
      </w:r>
      <w:r w:rsidRPr="00377A7F">
        <w:rPr>
          <w:rFonts w:ascii="Bookman Old Style" w:hAnsi="Bookman Old Style" w:cs="Bookman Old Style"/>
          <w:w w:val="82"/>
          <w:sz w:val="22"/>
          <w:szCs w:val="22"/>
          <w:lang w:val="hr-HR"/>
        </w:rPr>
        <w:t>i</w:t>
      </w:r>
      <w:r w:rsidRPr="00377A7F">
        <w:rPr>
          <w:rFonts w:ascii="Bookman Old Style" w:hAnsi="Bookman Old Style" w:cs="Bookman Old Style"/>
          <w:w w:val="110"/>
          <w:sz w:val="22"/>
          <w:szCs w:val="22"/>
          <w:lang w:val="hr-HR"/>
        </w:rPr>
        <w:t>p</w:t>
      </w:r>
      <w:r w:rsidRPr="00377A7F">
        <w:rPr>
          <w:rFonts w:ascii="Bookman Old Style" w:hAnsi="Bookman Old Style" w:cs="Bookman Old Style"/>
          <w:w w:val="108"/>
          <w:sz w:val="22"/>
          <w:szCs w:val="22"/>
          <w:lang w:val="hr-HR"/>
        </w:rPr>
        <w:t>r</w:t>
      </w:r>
      <w:r w:rsidRPr="00377A7F">
        <w:rPr>
          <w:rFonts w:ascii="Bookman Old Style" w:hAnsi="Bookman Old Style" w:cs="Bookman Old Style"/>
          <w:spacing w:val="-1"/>
          <w:w w:val="119"/>
          <w:sz w:val="22"/>
          <w:szCs w:val="22"/>
          <w:lang w:val="hr-HR"/>
        </w:rPr>
        <w:t>e</w:t>
      </w:r>
      <w:r w:rsidRPr="00377A7F">
        <w:rPr>
          <w:rFonts w:ascii="Bookman Old Style" w:hAnsi="Bookman Old Style" w:cs="Bookman Old Style"/>
          <w:w w:val="108"/>
          <w:sz w:val="22"/>
          <w:szCs w:val="22"/>
          <w:lang w:val="hr-HR"/>
        </w:rPr>
        <w:t>m</w:t>
      </w:r>
      <w:r w:rsidRPr="00377A7F">
        <w:rPr>
          <w:rFonts w:ascii="Bookman Old Style" w:hAnsi="Bookman Old Style" w:cs="Bookman Old Style"/>
          <w:w w:val="111"/>
          <w:sz w:val="22"/>
          <w:szCs w:val="22"/>
          <w:lang w:val="hr-HR"/>
        </w:rPr>
        <w:t>u</w:t>
      </w:r>
      <w:r w:rsidRPr="00377A7F">
        <w:rPr>
          <w:rFonts w:ascii="Bookman Old Style" w:hAnsi="Bookman Old Style" w:cs="Bookman Old Style"/>
          <w:spacing w:val="24"/>
          <w:sz w:val="22"/>
          <w:szCs w:val="22"/>
          <w:lang w:val="hr-HR"/>
        </w:rPr>
        <w:t xml:space="preserve"> </w:t>
      </w:r>
      <w:r w:rsidRPr="00377A7F">
        <w:rPr>
          <w:rFonts w:ascii="Bookman Old Style" w:hAnsi="Bookman Old Style" w:cs="Bookman Old Style"/>
          <w:w w:val="110"/>
          <w:sz w:val="22"/>
          <w:szCs w:val="22"/>
          <w:lang w:val="hr-HR"/>
        </w:rPr>
        <w:t>p</w:t>
      </w:r>
      <w:r w:rsidRPr="00377A7F">
        <w:rPr>
          <w:rFonts w:ascii="Bookman Old Style" w:hAnsi="Bookman Old Style" w:cs="Bookman Old Style"/>
          <w:spacing w:val="-3"/>
          <w:w w:val="110"/>
          <w:sz w:val="22"/>
          <w:szCs w:val="22"/>
          <w:lang w:val="hr-HR"/>
        </w:rPr>
        <w:t>r</w:t>
      </w:r>
      <w:r w:rsidRPr="00377A7F">
        <w:rPr>
          <w:rFonts w:ascii="Bookman Old Style" w:hAnsi="Bookman Old Style" w:cs="Bookman Old Style"/>
          <w:w w:val="110"/>
          <w:sz w:val="22"/>
          <w:szCs w:val="22"/>
          <w:lang w:val="hr-HR"/>
        </w:rPr>
        <w:t>ot</w:t>
      </w:r>
      <w:r w:rsidRPr="00377A7F">
        <w:rPr>
          <w:rFonts w:ascii="Bookman Old Style" w:hAnsi="Bookman Old Style" w:cs="Bookman Old Style"/>
          <w:spacing w:val="-1"/>
          <w:w w:val="110"/>
          <w:sz w:val="22"/>
          <w:szCs w:val="22"/>
          <w:lang w:val="hr-HR"/>
        </w:rPr>
        <w:t>u</w:t>
      </w:r>
      <w:r w:rsidRPr="00377A7F">
        <w:rPr>
          <w:rFonts w:ascii="Bookman Old Style" w:hAnsi="Bookman Old Style" w:cs="Bookman Old Style"/>
          <w:w w:val="110"/>
          <w:sz w:val="22"/>
          <w:szCs w:val="22"/>
          <w:lang w:val="hr-HR"/>
        </w:rPr>
        <w:t>p</w:t>
      </w:r>
      <w:r w:rsidRPr="00377A7F">
        <w:rPr>
          <w:rFonts w:ascii="Bookman Old Style" w:hAnsi="Bookman Old Style" w:cs="Bookman Old Style"/>
          <w:spacing w:val="-2"/>
          <w:w w:val="110"/>
          <w:sz w:val="22"/>
          <w:szCs w:val="22"/>
          <w:lang w:val="hr-HR"/>
        </w:rPr>
        <w:t>ož</w:t>
      </w:r>
      <w:r w:rsidRPr="00377A7F">
        <w:rPr>
          <w:rFonts w:ascii="Bookman Old Style" w:hAnsi="Bookman Old Style" w:cs="Bookman Old Style"/>
          <w:spacing w:val="-1"/>
          <w:w w:val="110"/>
          <w:sz w:val="22"/>
          <w:szCs w:val="22"/>
          <w:lang w:val="hr-HR"/>
        </w:rPr>
        <w:t>a</w:t>
      </w:r>
      <w:r w:rsidRPr="00377A7F">
        <w:rPr>
          <w:rFonts w:ascii="Bookman Old Style" w:hAnsi="Bookman Old Style" w:cs="Bookman Old Style"/>
          <w:w w:val="110"/>
          <w:sz w:val="22"/>
          <w:szCs w:val="22"/>
          <w:lang w:val="hr-HR"/>
        </w:rPr>
        <w:t>r</w:t>
      </w:r>
      <w:r w:rsidRPr="00377A7F">
        <w:rPr>
          <w:rFonts w:ascii="Bookman Old Style" w:hAnsi="Bookman Old Style" w:cs="Bookman Old Style"/>
          <w:spacing w:val="-1"/>
          <w:w w:val="110"/>
          <w:sz w:val="22"/>
          <w:szCs w:val="22"/>
          <w:lang w:val="hr-HR"/>
        </w:rPr>
        <w:t>n</w:t>
      </w:r>
      <w:r w:rsidRPr="00377A7F">
        <w:rPr>
          <w:rFonts w:ascii="Bookman Old Style" w:hAnsi="Bookman Old Style" w:cs="Bookman Old Style"/>
          <w:w w:val="110"/>
          <w:sz w:val="22"/>
          <w:szCs w:val="22"/>
          <w:lang w:val="hr-HR"/>
        </w:rPr>
        <w:t>e</w:t>
      </w:r>
      <w:r w:rsidRPr="00377A7F">
        <w:rPr>
          <w:rFonts w:ascii="Bookman Old Style" w:hAnsi="Bookman Old Style" w:cs="Bookman Old Style"/>
          <w:spacing w:val="27"/>
          <w:w w:val="110"/>
          <w:sz w:val="22"/>
          <w:szCs w:val="22"/>
          <w:lang w:val="hr-HR"/>
        </w:rPr>
        <w:t xml:space="preserve"> </w:t>
      </w:r>
      <w:r w:rsidRPr="00377A7F">
        <w:rPr>
          <w:rFonts w:ascii="Bookman Old Style" w:hAnsi="Bookman Old Style" w:cs="Bookman Old Style"/>
          <w:w w:val="115"/>
          <w:sz w:val="22"/>
          <w:szCs w:val="22"/>
          <w:lang w:val="hr-HR"/>
        </w:rPr>
        <w:t>s</w:t>
      </w:r>
      <w:r w:rsidRPr="00377A7F">
        <w:rPr>
          <w:rFonts w:ascii="Bookman Old Style" w:hAnsi="Bookman Old Style" w:cs="Bookman Old Style"/>
          <w:spacing w:val="-1"/>
          <w:w w:val="119"/>
          <w:sz w:val="22"/>
          <w:szCs w:val="22"/>
          <w:lang w:val="hr-HR"/>
        </w:rPr>
        <w:t>e</w:t>
      </w:r>
      <w:r w:rsidRPr="00377A7F">
        <w:rPr>
          <w:rFonts w:ascii="Bookman Old Style" w:hAnsi="Bookman Old Style" w:cs="Bookman Old Style"/>
          <w:sz w:val="22"/>
          <w:szCs w:val="22"/>
          <w:lang w:val="hr-HR"/>
        </w:rPr>
        <w:t>z</w:t>
      </w:r>
      <w:r w:rsidRPr="00377A7F">
        <w:rPr>
          <w:rFonts w:ascii="Bookman Old Style" w:hAnsi="Bookman Old Style" w:cs="Bookman Old Style"/>
          <w:w w:val="108"/>
          <w:sz w:val="22"/>
          <w:szCs w:val="22"/>
          <w:lang w:val="hr-HR"/>
        </w:rPr>
        <w:t>o</w:t>
      </w:r>
      <w:r w:rsidRPr="00377A7F">
        <w:rPr>
          <w:rFonts w:ascii="Bookman Old Style" w:hAnsi="Bookman Old Style" w:cs="Bookman Old Style"/>
          <w:spacing w:val="-1"/>
          <w:w w:val="111"/>
          <w:sz w:val="22"/>
          <w:szCs w:val="22"/>
          <w:lang w:val="hr-HR"/>
        </w:rPr>
        <w:t>n</w:t>
      </w:r>
      <w:r w:rsidRPr="00377A7F">
        <w:rPr>
          <w:rFonts w:ascii="Bookman Old Style" w:hAnsi="Bookman Old Style" w:cs="Bookman Old Style"/>
          <w:w w:val="119"/>
          <w:sz w:val="22"/>
          <w:szCs w:val="22"/>
          <w:lang w:val="hr-HR"/>
        </w:rPr>
        <w:t xml:space="preserve">e </w:t>
      </w:r>
      <w:r w:rsidRPr="00377A7F">
        <w:rPr>
          <w:rFonts w:ascii="Bookman Old Style" w:hAnsi="Bookman Old Style" w:cs="Bookman Old Style"/>
          <w:sz w:val="22"/>
          <w:szCs w:val="22"/>
          <w:lang w:val="hr-HR"/>
        </w:rPr>
        <w:t>u</w:t>
      </w:r>
      <w:r w:rsidRPr="00377A7F">
        <w:rPr>
          <w:rFonts w:ascii="Bookman Old Style" w:hAnsi="Bookman Old Style" w:cs="Bookman Old Style"/>
          <w:spacing w:val="26"/>
          <w:sz w:val="22"/>
          <w:szCs w:val="22"/>
          <w:lang w:val="hr-HR"/>
        </w:rPr>
        <w:t xml:space="preserve"> </w:t>
      </w:r>
      <w:r w:rsidRPr="00377A7F">
        <w:rPr>
          <w:rFonts w:ascii="Bookman Old Style" w:hAnsi="Bookman Old Style" w:cs="Bookman Old Style"/>
          <w:sz w:val="22"/>
          <w:szCs w:val="22"/>
          <w:lang w:val="hr-HR"/>
        </w:rPr>
        <w:t xml:space="preserve">2015. </w:t>
      </w:r>
      <w:r w:rsidRPr="00377A7F">
        <w:rPr>
          <w:rFonts w:ascii="Bookman Old Style" w:hAnsi="Bookman Old Style" w:cs="Bookman Old Style"/>
          <w:spacing w:val="11"/>
          <w:sz w:val="22"/>
          <w:szCs w:val="22"/>
          <w:lang w:val="hr-HR"/>
        </w:rPr>
        <w:t xml:space="preserve"> </w:t>
      </w:r>
      <w:r w:rsidRPr="00377A7F">
        <w:rPr>
          <w:rFonts w:ascii="Bookman Old Style" w:hAnsi="Bookman Old Style" w:cs="Bookman Old Style"/>
          <w:w w:val="110"/>
          <w:sz w:val="22"/>
          <w:szCs w:val="22"/>
          <w:lang w:val="hr-HR"/>
        </w:rPr>
        <w:t>g</w:t>
      </w:r>
      <w:r w:rsidRPr="00377A7F">
        <w:rPr>
          <w:rFonts w:ascii="Bookman Old Style" w:hAnsi="Bookman Old Style" w:cs="Bookman Old Style"/>
          <w:spacing w:val="-2"/>
          <w:w w:val="108"/>
          <w:sz w:val="22"/>
          <w:szCs w:val="22"/>
          <w:lang w:val="hr-HR"/>
        </w:rPr>
        <w:t>o</w:t>
      </w:r>
      <w:r w:rsidRPr="00377A7F">
        <w:rPr>
          <w:rFonts w:ascii="Bookman Old Style" w:hAnsi="Bookman Old Style" w:cs="Bookman Old Style"/>
          <w:w w:val="110"/>
          <w:sz w:val="22"/>
          <w:szCs w:val="22"/>
          <w:lang w:val="hr-HR"/>
        </w:rPr>
        <w:t>d</w:t>
      </w:r>
      <w:r w:rsidRPr="00377A7F">
        <w:rPr>
          <w:rFonts w:ascii="Bookman Old Style" w:hAnsi="Bookman Old Style" w:cs="Bookman Old Style"/>
          <w:w w:val="82"/>
          <w:sz w:val="22"/>
          <w:szCs w:val="22"/>
          <w:lang w:val="hr-HR"/>
        </w:rPr>
        <w:t>i</w:t>
      </w:r>
      <w:r w:rsidRPr="00377A7F">
        <w:rPr>
          <w:rFonts w:ascii="Bookman Old Style" w:hAnsi="Bookman Old Style" w:cs="Bookman Old Style"/>
          <w:spacing w:val="-1"/>
          <w:w w:val="111"/>
          <w:sz w:val="22"/>
          <w:szCs w:val="22"/>
          <w:lang w:val="hr-HR"/>
        </w:rPr>
        <w:t>n</w:t>
      </w:r>
      <w:r w:rsidRPr="00377A7F">
        <w:rPr>
          <w:rFonts w:ascii="Bookman Old Style" w:hAnsi="Bookman Old Style" w:cs="Bookman Old Style"/>
          <w:w w:val="82"/>
          <w:sz w:val="22"/>
          <w:szCs w:val="22"/>
          <w:lang w:val="hr-HR"/>
        </w:rPr>
        <w:t>i</w:t>
      </w:r>
      <w:r w:rsidRPr="00377A7F">
        <w:rPr>
          <w:rFonts w:ascii="Bookman Old Style" w:hAnsi="Bookman Old Style" w:cs="Bookman Old Style"/>
          <w:w w:val="121"/>
          <w:sz w:val="22"/>
          <w:szCs w:val="22"/>
          <w:lang w:val="hr-HR"/>
        </w:rPr>
        <w:t xml:space="preserve">. kada je </w:t>
      </w:r>
      <w:r w:rsidRPr="00377A7F">
        <w:rPr>
          <w:rFonts w:ascii="Bookman Old Style" w:hAnsi="Bookman Old Style" w:cs="Bookman Old Style"/>
          <w:w w:val="128"/>
          <w:sz w:val="22"/>
          <w:szCs w:val="22"/>
          <w:lang w:val="hr-HR"/>
        </w:rPr>
        <w:t>:</w:t>
      </w:r>
    </w:p>
    <w:p w:rsidR="0047177E" w:rsidRPr="00377A7F" w:rsidRDefault="0047177E" w:rsidP="00377A7F">
      <w:pPr>
        <w:ind w:left="709" w:hanging="425"/>
        <w:jc w:val="both"/>
        <w:rPr>
          <w:rFonts w:ascii="Bookman Old Style" w:hAnsi="Bookman Old Style" w:cs="Bookman Old Style"/>
          <w:sz w:val="22"/>
          <w:szCs w:val="22"/>
          <w:lang w:val="hr-HR"/>
        </w:rPr>
      </w:pPr>
      <w:r w:rsidRPr="00377A7F">
        <w:rPr>
          <w:rFonts w:ascii="Bookman Old Style" w:hAnsi="Bookman Old Style" w:cs="Bookman Old Style"/>
          <w:sz w:val="22"/>
          <w:szCs w:val="22"/>
          <w:lang w:val="hr-HR"/>
        </w:rPr>
        <w:t>a)   usvojen Plan rada  Stožera  zaštite i spašavanja za ovogodišnju požarnu sezonu,</w:t>
      </w:r>
    </w:p>
    <w:p w:rsidR="0047177E" w:rsidRPr="00377A7F" w:rsidRDefault="0047177E" w:rsidP="00377A7F">
      <w:pPr>
        <w:spacing w:before="13" w:line="250" w:lineRule="auto"/>
        <w:ind w:left="709" w:right="71" w:hanging="425"/>
        <w:jc w:val="both"/>
        <w:rPr>
          <w:rFonts w:ascii="Bookman Old Style" w:hAnsi="Bookman Old Style" w:cs="Bookman Old Style"/>
          <w:sz w:val="22"/>
          <w:szCs w:val="22"/>
          <w:lang w:val="hr-HR"/>
        </w:rPr>
      </w:pPr>
      <w:r w:rsidRPr="00377A7F">
        <w:rPr>
          <w:rFonts w:ascii="Bookman Old Style" w:hAnsi="Bookman Old Style" w:cs="Bookman Old Style"/>
          <w:sz w:val="22"/>
          <w:szCs w:val="22"/>
          <w:lang w:val="hr-HR"/>
        </w:rPr>
        <w:t>b)  usvojen  Financijski   plan   osiguranih   sredstava   za    provođenje   zadaća   tijekom ovogodišnje požarne sezone.</w:t>
      </w:r>
    </w:p>
    <w:p w:rsidR="0047177E" w:rsidRPr="00377A7F" w:rsidRDefault="0047177E" w:rsidP="00377A7F">
      <w:pPr>
        <w:spacing w:before="2" w:line="250" w:lineRule="auto"/>
        <w:ind w:left="709" w:right="73" w:hanging="425"/>
        <w:jc w:val="both"/>
        <w:rPr>
          <w:rFonts w:ascii="Bookman Old Style" w:hAnsi="Bookman Old Style" w:cs="Bookman Old Style"/>
          <w:sz w:val="22"/>
          <w:szCs w:val="22"/>
          <w:lang w:val="hr-HR"/>
        </w:rPr>
      </w:pPr>
      <w:r w:rsidRPr="00377A7F">
        <w:rPr>
          <w:rFonts w:ascii="Bookman Old Style" w:hAnsi="Bookman Old Style" w:cs="Bookman Old Style"/>
          <w:sz w:val="22"/>
          <w:szCs w:val="22"/>
          <w:lang w:val="hr-HR"/>
        </w:rPr>
        <w:t>c)  predložen  za   usvajanje  Plan   operativne   provedbe  Programa  aktivnosti   na  području Karlovačke županije,</w:t>
      </w:r>
    </w:p>
    <w:p w:rsidR="0047177E" w:rsidRPr="00377A7F" w:rsidRDefault="0047177E" w:rsidP="00377A7F">
      <w:pPr>
        <w:spacing w:before="2"/>
        <w:ind w:left="709" w:right="402" w:hanging="425"/>
        <w:jc w:val="both"/>
        <w:rPr>
          <w:rFonts w:ascii="Bookman Old Style" w:hAnsi="Bookman Old Style" w:cs="Bookman Old Style"/>
          <w:sz w:val="22"/>
          <w:szCs w:val="22"/>
          <w:lang w:val="hr-HR"/>
        </w:rPr>
      </w:pPr>
      <w:r w:rsidRPr="00377A7F">
        <w:rPr>
          <w:rFonts w:ascii="Bookman Old Style" w:hAnsi="Bookman Old Style" w:cs="Bookman Old Style"/>
          <w:sz w:val="22"/>
          <w:szCs w:val="22"/>
          <w:lang w:val="hr-HR"/>
        </w:rPr>
        <w:t>d)  usvojen Plan aktivnog uključenja svih subjekata zaštite od požara  na području Karlovačke županije,</w:t>
      </w:r>
    </w:p>
    <w:p w:rsidR="0047177E" w:rsidRPr="00377A7F" w:rsidRDefault="0047177E" w:rsidP="007340ED">
      <w:pPr>
        <w:spacing w:before="8" w:line="120" w:lineRule="exact"/>
        <w:jc w:val="both"/>
        <w:rPr>
          <w:rFonts w:ascii="Bookman Old Style" w:hAnsi="Bookman Old Style" w:cs="Bookman Old Style"/>
          <w:sz w:val="22"/>
          <w:szCs w:val="22"/>
          <w:lang w:val="hr-HR"/>
        </w:rPr>
      </w:pPr>
    </w:p>
    <w:p w:rsidR="0047177E" w:rsidRPr="00377A7F" w:rsidRDefault="0047177E" w:rsidP="007340ED">
      <w:pPr>
        <w:tabs>
          <w:tab w:val="left" w:pos="540"/>
        </w:tabs>
        <w:spacing w:line="251" w:lineRule="auto"/>
        <w:ind w:left="540" w:right="70" w:hanging="360"/>
        <w:jc w:val="both"/>
        <w:rPr>
          <w:rFonts w:ascii="Bookman Old Style" w:hAnsi="Bookman Old Style" w:cs="Bookman Old Style"/>
          <w:spacing w:val="6"/>
          <w:sz w:val="22"/>
          <w:szCs w:val="22"/>
          <w:lang w:val="hr-HR"/>
        </w:rPr>
      </w:pPr>
      <w:r w:rsidRPr="00377A7F">
        <w:rPr>
          <w:rFonts w:ascii="Bookman Old Style" w:hAnsi="Bookman Old Style" w:cs="Bookman Old Style"/>
          <w:b/>
          <w:bCs/>
          <w:spacing w:val="-1"/>
          <w:w w:val="107"/>
          <w:sz w:val="22"/>
          <w:szCs w:val="22"/>
          <w:lang w:val="hr-HR"/>
        </w:rPr>
        <w:t>3.</w:t>
      </w:r>
      <w:r w:rsidRPr="00377A7F">
        <w:rPr>
          <w:rFonts w:ascii="Bookman Old Style" w:hAnsi="Bookman Old Style" w:cs="Bookman Old Style"/>
          <w:sz w:val="22"/>
          <w:szCs w:val="22"/>
          <w:lang w:val="hr-HR"/>
        </w:rPr>
        <w:t xml:space="preserve">  </w:t>
      </w:r>
      <w:r w:rsidRPr="00377A7F">
        <w:rPr>
          <w:rFonts w:ascii="Bookman Old Style" w:hAnsi="Bookman Old Style" w:cs="Bookman Old Style"/>
          <w:spacing w:val="6"/>
          <w:sz w:val="22"/>
          <w:szCs w:val="22"/>
          <w:lang w:val="hr-HR"/>
        </w:rPr>
        <w:t>Hrvatske šume i JU PP Žumberak dostavile su  propisane planove nadležnim tijelima ali isti nisu izrađivani u suradnji sa jedinicama lokalne samouprave te stoga nisu niti usklađeni s lokalnim Planovima ZOP-a . Nažalost u većini slučajeva Planovi se rade se na principu „copy-paste“ s ciljem zadovoljavanja forme bez želje da se unaprjeđuje sustav zaštite od požara.</w:t>
      </w:r>
    </w:p>
    <w:p w:rsidR="0047177E" w:rsidRPr="00377A7F" w:rsidRDefault="0047177E" w:rsidP="009E668D">
      <w:pPr>
        <w:spacing w:line="251" w:lineRule="auto"/>
        <w:ind w:left="540" w:right="70"/>
        <w:jc w:val="both"/>
        <w:rPr>
          <w:rFonts w:ascii="Bookman Old Style" w:hAnsi="Bookman Old Style" w:cs="Bookman Old Style"/>
          <w:sz w:val="22"/>
          <w:szCs w:val="22"/>
          <w:lang w:val="hr-HR"/>
        </w:rPr>
      </w:pPr>
      <w:r>
        <w:rPr>
          <w:rFonts w:ascii="Bookman Old Style" w:hAnsi="Bookman Old Style" w:cs="Bookman Old Style"/>
          <w:spacing w:val="6"/>
          <w:sz w:val="22"/>
          <w:szCs w:val="22"/>
          <w:lang w:val="hr-HR"/>
        </w:rPr>
        <w:tab/>
      </w:r>
      <w:r>
        <w:rPr>
          <w:rFonts w:ascii="Bookman Old Style" w:hAnsi="Bookman Old Style" w:cs="Bookman Old Style"/>
          <w:spacing w:val="6"/>
          <w:sz w:val="22"/>
          <w:szCs w:val="22"/>
          <w:lang w:val="hr-HR"/>
        </w:rPr>
        <w:tab/>
      </w:r>
      <w:r w:rsidRPr="00377A7F">
        <w:rPr>
          <w:rFonts w:ascii="Bookman Old Style" w:hAnsi="Bookman Old Style" w:cs="Bookman Old Style"/>
          <w:spacing w:val="6"/>
          <w:sz w:val="22"/>
          <w:szCs w:val="22"/>
          <w:lang w:val="hr-HR"/>
        </w:rPr>
        <w:t>Planovi ne obuhvaćaju područja privatnih šuma i zapuštena zemljišta koja imaju karakteristike šuma pa stoga nije bilo moguće organizirati učinkovitu zaštitu od požara otvorenog prostora</w:t>
      </w:r>
      <w:r w:rsidRPr="00377A7F">
        <w:rPr>
          <w:rFonts w:ascii="Bookman Old Style" w:hAnsi="Bookman Old Style" w:cs="Bookman Old Style"/>
          <w:sz w:val="22"/>
          <w:szCs w:val="22"/>
          <w:lang w:val="hr-HR"/>
        </w:rPr>
        <w:t>.</w:t>
      </w:r>
    </w:p>
    <w:p w:rsidR="0047177E" w:rsidRPr="00377A7F" w:rsidRDefault="0047177E" w:rsidP="00977E18">
      <w:pPr>
        <w:spacing w:line="251" w:lineRule="auto"/>
        <w:ind w:left="567" w:right="70" w:firstLine="709"/>
        <w:jc w:val="both"/>
        <w:rPr>
          <w:rFonts w:ascii="Bookman Old Style" w:hAnsi="Bookman Old Style" w:cs="Bookman Old Style"/>
          <w:sz w:val="22"/>
          <w:szCs w:val="22"/>
          <w:lang w:val="hr-HR"/>
        </w:rPr>
      </w:pPr>
      <w:r w:rsidRPr="00377A7F">
        <w:rPr>
          <w:rFonts w:ascii="Bookman Old Style" w:hAnsi="Bookman Old Style" w:cs="Bookman Old Style"/>
          <w:sz w:val="22"/>
          <w:szCs w:val="22"/>
          <w:lang w:val="hr-HR"/>
        </w:rPr>
        <w:t>Podaci i grafički prilozi u planovima bili su  pripremljeni i dostavljeni u elektroničkom obliku (shape file,KML) ali isti su nepotpuni zbog istaknute nenadležnosti Hrvatskih šuma nisu obuhvać</w:t>
      </w:r>
      <w:r>
        <w:rPr>
          <w:rFonts w:ascii="Bookman Old Style" w:hAnsi="Bookman Old Style" w:cs="Bookman Old Style"/>
          <w:sz w:val="22"/>
          <w:szCs w:val="22"/>
          <w:lang w:val="hr-HR"/>
        </w:rPr>
        <w:t>ali sve gore navedene površine</w:t>
      </w:r>
      <w:r w:rsidRPr="00377A7F">
        <w:rPr>
          <w:rFonts w:ascii="Bookman Old Style" w:hAnsi="Bookman Old Style" w:cs="Bookman Old Style"/>
          <w:sz w:val="22"/>
          <w:szCs w:val="22"/>
          <w:lang w:val="hr-HR"/>
        </w:rPr>
        <w:t>.</w:t>
      </w:r>
      <w:r w:rsidRPr="00377A7F">
        <w:rPr>
          <w:rFonts w:ascii="Bookman Old Style" w:hAnsi="Bookman Old Style" w:cs="Bookman Old Style"/>
          <w:w w:val="86"/>
          <w:sz w:val="22"/>
          <w:szCs w:val="22"/>
          <w:lang w:val="hr-HR"/>
        </w:rPr>
        <w:t xml:space="preserve"> </w:t>
      </w:r>
    </w:p>
    <w:p w:rsidR="0047177E" w:rsidRPr="00377A7F" w:rsidRDefault="0047177E" w:rsidP="007340ED">
      <w:pPr>
        <w:spacing w:line="200" w:lineRule="exact"/>
        <w:jc w:val="both"/>
        <w:rPr>
          <w:rFonts w:ascii="Bookman Old Style" w:hAnsi="Bookman Old Style" w:cs="Bookman Old Style"/>
          <w:sz w:val="22"/>
          <w:szCs w:val="22"/>
          <w:lang w:val="hr-HR"/>
        </w:rPr>
      </w:pPr>
    </w:p>
    <w:p w:rsidR="0047177E" w:rsidRPr="00377A7F" w:rsidRDefault="0047177E" w:rsidP="00377A7F">
      <w:pPr>
        <w:spacing w:line="252" w:lineRule="auto"/>
        <w:ind w:left="478" w:right="70" w:hanging="360"/>
        <w:jc w:val="both"/>
        <w:rPr>
          <w:rFonts w:ascii="Bookman Old Style" w:hAnsi="Bookman Old Style" w:cs="Bookman Old Style"/>
          <w:spacing w:val="-2"/>
          <w:w w:val="111"/>
          <w:sz w:val="22"/>
          <w:szCs w:val="22"/>
          <w:lang w:val="hr-HR"/>
        </w:rPr>
      </w:pPr>
      <w:r w:rsidRPr="00377A7F">
        <w:rPr>
          <w:rFonts w:ascii="Bookman Old Style" w:hAnsi="Bookman Old Style" w:cs="Bookman Old Style"/>
          <w:spacing w:val="-2"/>
          <w:w w:val="111"/>
          <w:sz w:val="22"/>
          <w:szCs w:val="22"/>
          <w:lang w:val="hr-HR"/>
        </w:rPr>
        <w:t>4.  Vatrogasna zajednica županije ažurirala je  Plan angažiranja vatrogasnih snaga na  području  županije (sastavni dio Plana aktivnog uključenja svih subjekata  zaštite  od  požara   za  područje  županije).  Plan  angažiranja  vatrogasnih snaga je u skladu s odredbama i  smjernicama Plana intervencija kod  velikih požara  otvorenog prostora na teritoriju Republike Hrvatske.</w:t>
      </w:r>
    </w:p>
    <w:p w:rsidR="0047177E" w:rsidRPr="00377A7F" w:rsidRDefault="0047177E" w:rsidP="00377A7F">
      <w:pPr>
        <w:tabs>
          <w:tab w:val="left" w:pos="7110"/>
        </w:tabs>
        <w:ind w:left="466" w:right="1830"/>
        <w:jc w:val="both"/>
        <w:rPr>
          <w:rFonts w:ascii="Bookman Old Style" w:hAnsi="Bookman Old Style" w:cs="Bookman Old Style"/>
          <w:spacing w:val="-2"/>
          <w:w w:val="111"/>
          <w:sz w:val="22"/>
          <w:szCs w:val="22"/>
          <w:lang w:val="hr-HR"/>
        </w:rPr>
      </w:pPr>
    </w:p>
    <w:p w:rsidR="0047177E" w:rsidRPr="00377A7F" w:rsidRDefault="0047177E" w:rsidP="007340ED">
      <w:pPr>
        <w:spacing w:line="240" w:lineRule="exact"/>
        <w:ind w:left="478" w:right="70" w:hanging="360"/>
        <w:jc w:val="both"/>
        <w:rPr>
          <w:rFonts w:ascii="Bookman Old Style" w:hAnsi="Bookman Old Style" w:cs="Bookman Old Style"/>
          <w:spacing w:val="-2"/>
          <w:w w:val="111"/>
          <w:sz w:val="22"/>
          <w:szCs w:val="22"/>
          <w:lang w:val="hr-HR"/>
        </w:rPr>
      </w:pPr>
      <w:r w:rsidRPr="00377A7F">
        <w:rPr>
          <w:rFonts w:ascii="Bookman Old Style" w:hAnsi="Bookman Old Style" w:cs="Bookman Old Style"/>
          <w:spacing w:val="-2"/>
          <w:w w:val="111"/>
          <w:sz w:val="22"/>
          <w:szCs w:val="22"/>
          <w:lang w:val="hr-HR"/>
        </w:rPr>
        <w:t xml:space="preserve">5. </w:t>
      </w:r>
      <w:r w:rsidRPr="00377A7F">
        <w:rPr>
          <w:rFonts w:ascii="Bookman Old Style" w:hAnsi="Bookman Old Style" w:cs="Bookman Old Style"/>
          <w:spacing w:val="-2"/>
          <w:w w:val="111"/>
          <w:sz w:val="22"/>
          <w:szCs w:val="22"/>
          <w:lang w:val="hr-HR"/>
        </w:rPr>
        <w:tab/>
      </w:r>
      <w:r w:rsidRPr="00377A7F">
        <w:rPr>
          <w:rFonts w:ascii="Bookman Old Style" w:hAnsi="Bookman Old Style" w:cs="Bookman Old Style"/>
          <w:spacing w:val="-2"/>
          <w:w w:val="111"/>
          <w:sz w:val="22"/>
          <w:szCs w:val="22"/>
          <w:lang w:val="hr-HR"/>
        </w:rPr>
        <w:tab/>
        <w:t xml:space="preserve">Vatrogasna zajednica županije nastavila je sustavno organizirati, opremati, osposobljavati  i angažirati specijalizirane vatrogasne snage na području Karlovačke županije (intervencijska vatrogasna postrojba Karlovačke županije-IVPKŽ ) </w:t>
      </w:r>
    </w:p>
    <w:p w:rsidR="0047177E" w:rsidRPr="00377A7F" w:rsidRDefault="0047177E" w:rsidP="009E668D">
      <w:pPr>
        <w:spacing w:line="240" w:lineRule="exact"/>
        <w:ind w:left="478" w:right="70"/>
        <w:jc w:val="both"/>
        <w:rPr>
          <w:rFonts w:ascii="Bookman Old Style" w:hAnsi="Bookman Old Style" w:cs="Bookman Old Style"/>
          <w:spacing w:val="-2"/>
          <w:w w:val="111"/>
          <w:sz w:val="22"/>
          <w:szCs w:val="22"/>
          <w:lang w:val="hr-HR"/>
        </w:rPr>
      </w:pPr>
      <w:r w:rsidRPr="00377A7F">
        <w:rPr>
          <w:rFonts w:ascii="Bookman Old Style" w:hAnsi="Bookman Old Style" w:cs="Bookman Old Style"/>
          <w:spacing w:val="-2"/>
          <w:w w:val="111"/>
          <w:sz w:val="22"/>
          <w:szCs w:val="22"/>
          <w:lang w:val="hr-HR"/>
        </w:rPr>
        <w:tab/>
        <w:t>Sastav IVPKŽ čine postojeće vatrogasne snage sa područja odgovornosti Karlovačke županije  a koristit će se za potrebe vatrogasnih intervencija županijske razine i potrebe provođenja aktivnosti iz Programa provedbe posebnih mjera  zaštite od požara  od interesa za Republiku Hrvatsku.</w:t>
      </w:r>
    </w:p>
    <w:p w:rsidR="0047177E" w:rsidRPr="00377A7F" w:rsidRDefault="0047177E" w:rsidP="009E668D">
      <w:pPr>
        <w:spacing w:line="240" w:lineRule="exact"/>
        <w:ind w:left="478" w:right="70"/>
        <w:jc w:val="both"/>
        <w:rPr>
          <w:rFonts w:ascii="Bookman Old Style" w:hAnsi="Bookman Old Style" w:cs="Bookman Old Style"/>
          <w:spacing w:val="-2"/>
          <w:w w:val="111"/>
          <w:sz w:val="22"/>
          <w:szCs w:val="22"/>
          <w:lang w:val="hr-HR"/>
        </w:rPr>
      </w:pPr>
      <w:r w:rsidRPr="00377A7F">
        <w:rPr>
          <w:rFonts w:ascii="Bookman Old Style" w:hAnsi="Bookman Old Style" w:cs="Bookman Old Style"/>
          <w:spacing w:val="-2"/>
          <w:w w:val="111"/>
          <w:sz w:val="22"/>
          <w:szCs w:val="22"/>
          <w:lang w:val="hr-HR"/>
        </w:rPr>
        <w:tab/>
        <w:t xml:space="preserve">Osnovu IVPKŽ čine profesionalni i dobrovoljni vatrogasci koji su prošli obuku i evidentirani su u sklopu Državne Intervencijske vatrogasne postrojbe. Moramo naglasiti da isti već niz godina nisu  sustavno opremani OZO sukladno važećem Pravilniku. </w:t>
      </w:r>
    </w:p>
    <w:p w:rsidR="0047177E" w:rsidRPr="00377A7F" w:rsidRDefault="0047177E" w:rsidP="00977E18">
      <w:pPr>
        <w:spacing w:line="240" w:lineRule="exact"/>
        <w:ind w:left="478" w:right="70" w:firstLine="515"/>
        <w:jc w:val="both"/>
        <w:rPr>
          <w:rFonts w:ascii="Bookman Old Style" w:hAnsi="Bookman Old Style" w:cs="Bookman Old Style"/>
          <w:spacing w:val="-2"/>
          <w:w w:val="111"/>
          <w:sz w:val="22"/>
          <w:szCs w:val="22"/>
          <w:lang w:val="hr-HR"/>
        </w:rPr>
      </w:pPr>
      <w:r w:rsidRPr="00377A7F">
        <w:rPr>
          <w:rFonts w:ascii="Bookman Old Style" w:hAnsi="Bookman Old Style" w:cs="Bookman Old Style"/>
          <w:spacing w:val="-2"/>
          <w:w w:val="111"/>
          <w:sz w:val="22"/>
          <w:szCs w:val="22"/>
          <w:lang w:val="hr-HR"/>
        </w:rPr>
        <w:t xml:space="preserve"> </w:t>
      </w:r>
    </w:p>
    <w:p w:rsidR="0047177E" w:rsidRPr="00377A7F" w:rsidRDefault="0047177E" w:rsidP="007340ED">
      <w:pPr>
        <w:spacing w:line="200" w:lineRule="exact"/>
        <w:jc w:val="both"/>
        <w:rPr>
          <w:rFonts w:ascii="Bookman Old Style" w:hAnsi="Bookman Old Style" w:cs="Bookman Old Style"/>
          <w:spacing w:val="-2"/>
          <w:w w:val="111"/>
          <w:sz w:val="22"/>
          <w:szCs w:val="22"/>
          <w:lang w:val="hr-HR"/>
        </w:rPr>
      </w:pPr>
    </w:p>
    <w:p w:rsidR="0047177E" w:rsidRPr="00377A7F" w:rsidRDefault="0047177E" w:rsidP="007340ED">
      <w:pPr>
        <w:spacing w:line="251" w:lineRule="auto"/>
        <w:ind w:left="478" w:right="70" w:hanging="360"/>
        <w:jc w:val="both"/>
        <w:rPr>
          <w:rFonts w:ascii="Bookman Old Style" w:hAnsi="Bookman Old Style" w:cs="Bookman Old Style"/>
          <w:spacing w:val="-2"/>
          <w:w w:val="111"/>
          <w:sz w:val="22"/>
          <w:szCs w:val="22"/>
          <w:lang w:val="hr-HR"/>
        </w:rPr>
      </w:pPr>
      <w:r w:rsidRPr="00377A7F">
        <w:rPr>
          <w:rFonts w:ascii="Bookman Old Style" w:hAnsi="Bookman Old Style" w:cs="Bookman Old Style"/>
          <w:spacing w:val="-2"/>
          <w:w w:val="111"/>
          <w:sz w:val="22"/>
          <w:szCs w:val="22"/>
          <w:lang w:val="hr-HR"/>
        </w:rPr>
        <w:t xml:space="preserve">6. </w:t>
      </w:r>
      <w:r w:rsidRPr="00377A7F">
        <w:rPr>
          <w:rFonts w:ascii="Bookman Old Style" w:hAnsi="Bookman Old Style" w:cs="Bookman Old Style"/>
          <w:spacing w:val="-2"/>
          <w:w w:val="111"/>
          <w:sz w:val="22"/>
          <w:szCs w:val="22"/>
          <w:lang w:val="hr-HR"/>
        </w:rPr>
        <w:tab/>
        <w:t xml:space="preserve">Vatrogasna zajednica Karlovačke županije ažurirala je jedinstveni popis operativnih vatrogasaca propisanih Planovima ZOP-a u centralnom informatičkom sustavu  „Vatrogasna mreža“. </w:t>
      </w:r>
    </w:p>
    <w:p w:rsidR="0047177E" w:rsidRPr="00377A7F" w:rsidRDefault="0047177E" w:rsidP="009E668D">
      <w:pPr>
        <w:spacing w:line="251" w:lineRule="auto"/>
        <w:ind w:left="478" w:right="70"/>
        <w:jc w:val="both"/>
        <w:rPr>
          <w:rFonts w:ascii="Bookman Old Style" w:hAnsi="Bookman Old Style" w:cs="Bookman Old Style"/>
          <w:spacing w:val="-2"/>
          <w:w w:val="111"/>
          <w:sz w:val="22"/>
          <w:szCs w:val="22"/>
          <w:lang w:val="hr-HR"/>
        </w:rPr>
      </w:pPr>
      <w:r w:rsidRPr="00377A7F">
        <w:rPr>
          <w:rFonts w:ascii="Bookman Old Style" w:hAnsi="Bookman Old Style" w:cs="Bookman Old Style"/>
          <w:spacing w:val="-2"/>
          <w:w w:val="111"/>
          <w:sz w:val="22"/>
          <w:szCs w:val="22"/>
          <w:lang w:val="hr-HR"/>
        </w:rPr>
        <w:t>U svrhu poboljšanja učinkovitosti vatrogasne službe za operativne dobrovoljne vatrogasce nekolicina JLS je propisala  naknade sukladno članku 26. Zakona o vatrogastvu</w:t>
      </w:r>
    </w:p>
    <w:p w:rsidR="0047177E" w:rsidRPr="00377A7F" w:rsidRDefault="0047177E" w:rsidP="00A15CEB">
      <w:pPr>
        <w:pStyle w:val="t-9-8"/>
        <w:spacing w:beforeLines="30" w:beforeAutospacing="0" w:afterLines="30" w:afterAutospacing="0"/>
        <w:ind w:left="450"/>
        <w:jc w:val="both"/>
        <w:rPr>
          <w:rFonts w:ascii="Bookman Old Style" w:hAnsi="Bookman Old Style" w:cs="Bookman Old Style"/>
          <w:spacing w:val="-2"/>
          <w:w w:val="111"/>
          <w:sz w:val="22"/>
          <w:szCs w:val="22"/>
          <w:lang w:eastAsia="en-US"/>
        </w:rPr>
      </w:pPr>
      <w:r w:rsidRPr="00377A7F">
        <w:rPr>
          <w:rFonts w:ascii="Bookman Old Style" w:hAnsi="Bookman Old Style" w:cs="Bookman Old Style"/>
          <w:spacing w:val="-2"/>
          <w:w w:val="111"/>
          <w:sz w:val="22"/>
          <w:szCs w:val="22"/>
          <w:lang w:eastAsia="en-US"/>
        </w:rPr>
        <w:t xml:space="preserve">Kontrola provedbe propisanih mjera zaštite od požara na svom području odgovornosti  a u skladu s  članka 47. Zakona o zaštiti od požara nije provođena zbog nedorečenih provedbenih propisa. </w:t>
      </w:r>
    </w:p>
    <w:p w:rsidR="0047177E" w:rsidRPr="00377A7F" w:rsidRDefault="0047177E" w:rsidP="007340ED">
      <w:pPr>
        <w:spacing w:line="200" w:lineRule="exact"/>
        <w:jc w:val="both"/>
        <w:rPr>
          <w:rFonts w:ascii="Bookman Old Style" w:hAnsi="Bookman Old Style" w:cs="Bookman Old Style"/>
          <w:spacing w:val="-2"/>
          <w:w w:val="111"/>
          <w:sz w:val="22"/>
          <w:szCs w:val="22"/>
          <w:lang w:val="hr-HR"/>
        </w:rPr>
      </w:pPr>
    </w:p>
    <w:p w:rsidR="0047177E" w:rsidRPr="00377A7F" w:rsidRDefault="0047177E" w:rsidP="007340ED">
      <w:pPr>
        <w:spacing w:line="251" w:lineRule="auto"/>
        <w:ind w:left="478" w:right="71" w:hanging="360"/>
        <w:jc w:val="both"/>
        <w:rPr>
          <w:rFonts w:ascii="Bookman Old Style" w:hAnsi="Bookman Old Style" w:cs="Bookman Old Style"/>
          <w:spacing w:val="-2"/>
          <w:w w:val="111"/>
          <w:sz w:val="22"/>
          <w:szCs w:val="22"/>
          <w:lang w:val="hr-HR"/>
        </w:rPr>
      </w:pPr>
      <w:r w:rsidRPr="00377A7F">
        <w:rPr>
          <w:rFonts w:ascii="Bookman Old Style" w:hAnsi="Bookman Old Style" w:cs="Bookman Old Style"/>
          <w:spacing w:val="-2"/>
          <w:w w:val="111"/>
          <w:sz w:val="22"/>
          <w:szCs w:val="22"/>
          <w:lang w:val="hr-HR"/>
        </w:rPr>
        <w:t xml:space="preserve">7.   Vatrogasne postrojbe organizirane  su u skladu s Planom zaštite od požara Grada/Općine tako  da se u slučaju požara osigura djelotvorna i  pravodobna operativnost vatrogasne postrojbe kao  i  cjelovita prostorna pokrivenost Grada / Općine. </w:t>
      </w:r>
    </w:p>
    <w:p w:rsidR="0047177E" w:rsidRPr="00377A7F" w:rsidRDefault="0047177E" w:rsidP="007340ED">
      <w:pPr>
        <w:spacing w:before="19" w:line="240" w:lineRule="exact"/>
        <w:jc w:val="both"/>
        <w:rPr>
          <w:rFonts w:ascii="Bookman Old Style" w:hAnsi="Bookman Old Style" w:cs="Bookman Old Style"/>
          <w:spacing w:val="-2"/>
          <w:w w:val="111"/>
          <w:sz w:val="22"/>
          <w:szCs w:val="22"/>
          <w:lang w:val="hr-HR"/>
        </w:rPr>
      </w:pPr>
    </w:p>
    <w:p w:rsidR="0047177E" w:rsidRPr="00377A7F" w:rsidRDefault="0047177E" w:rsidP="007340ED">
      <w:pPr>
        <w:ind w:left="450" w:hanging="270"/>
        <w:jc w:val="both"/>
        <w:rPr>
          <w:rFonts w:ascii="Bookman Old Style" w:hAnsi="Bookman Old Style" w:cs="Bookman Old Style"/>
          <w:spacing w:val="-2"/>
          <w:w w:val="111"/>
          <w:sz w:val="22"/>
          <w:szCs w:val="22"/>
          <w:lang w:val="hr-HR"/>
        </w:rPr>
      </w:pPr>
      <w:r w:rsidRPr="00377A7F">
        <w:rPr>
          <w:rFonts w:ascii="Bookman Old Style" w:hAnsi="Bookman Old Style" w:cs="Bookman Old Style"/>
          <w:spacing w:val="-2"/>
          <w:w w:val="111"/>
          <w:sz w:val="22"/>
          <w:szCs w:val="22"/>
          <w:lang w:val="hr-HR"/>
        </w:rPr>
        <w:t>8. Organiziran je  Županijski vatrogasni operativni  centar Karlovac (ŽVOC Karlovac) u sklopu  Javne vatrogasne  postrojbe  grada  Karlovca  sa   stalnim  24 satnim dežurstvom i   dojavom potreba za vatrogasnim intervencijama   na   telefonski  broj 193  za područje odgovornosti Karlovačke županije.</w:t>
      </w:r>
    </w:p>
    <w:p w:rsidR="0047177E" w:rsidRPr="00377A7F" w:rsidRDefault="0047177E" w:rsidP="007340ED">
      <w:pPr>
        <w:ind w:left="450" w:firstLine="270"/>
        <w:jc w:val="both"/>
        <w:rPr>
          <w:rFonts w:ascii="Bookman Old Style" w:hAnsi="Bookman Old Style" w:cs="Bookman Old Style"/>
          <w:sz w:val="22"/>
          <w:szCs w:val="22"/>
          <w:lang w:val="hr-HR" w:eastAsia="hr-HR"/>
        </w:rPr>
      </w:pPr>
      <w:r w:rsidRPr="00377A7F">
        <w:rPr>
          <w:rFonts w:ascii="Bookman Old Style" w:hAnsi="Bookman Old Style" w:cs="Bookman Old Style"/>
          <w:spacing w:val="-2"/>
          <w:w w:val="111"/>
          <w:sz w:val="22"/>
          <w:szCs w:val="22"/>
          <w:lang w:val="hr-HR"/>
        </w:rPr>
        <w:t>Županijski vatrogasni operativni centar (ŽVOC)  opreman je i organiziran tako</w:t>
      </w:r>
      <w:r w:rsidRPr="00377A7F">
        <w:rPr>
          <w:rFonts w:ascii="Bookman Old Style" w:hAnsi="Bookman Old Style" w:cs="Bookman Old Style"/>
          <w:sz w:val="22"/>
          <w:szCs w:val="22"/>
          <w:lang w:val="hr-HR" w:eastAsia="hr-HR"/>
        </w:rPr>
        <w:t xml:space="preserve"> da zadovolji: </w:t>
      </w:r>
    </w:p>
    <w:tbl>
      <w:tblPr>
        <w:tblW w:w="10206" w:type="dxa"/>
        <w:jc w:val="center"/>
        <w:tblLook w:val="00A0"/>
      </w:tblPr>
      <w:tblGrid>
        <w:gridCol w:w="10206"/>
      </w:tblGrid>
      <w:tr w:rsidR="0047177E" w:rsidRPr="00377A7F">
        <w:trPr>
          <w:trHeight w:val="255"/>
          <w:jc w:val="center"/>
        </w:trPr>
        <w:tc>
          <w:tcPr>
            <w:tcW w:w="10206" w:type="dxa"/>
            <w:tcBorders>
              <w:top w:val="nil"/>
              <w:left w:val="nil"/>
              <w:bottom w:val="nil"/>
              <w:right w:val="nil"/>
            </w:tcBorders>
            <w:noWrap/>
            <w:vAlign w:val="bottom"/>
          </w:tcPr>
          <w:p w:rsidR="0047177E" w:rsidRPr="00377A7F" w:rsidRDefault="0047177E" w:rsidP="000F7C24">
            <w:pPr>
              <w:pStyle w:val="ListParagraph"/>
              <w:numPr>
                <w:ilvl w:val="0"/>
                <w:numId w:val="14"/>
              </w:numPr>
              <w:spacing w:after="0" w:line="240" w:lineRule="auto"/>
              <w:ind w:left="1155" w:hanging="180"/>
              <w:jc w:val="both"/>
              <w:rPr>
                <w:rFonts w:ascii="Bookman Old Style" w:hAnsi="Bookman Old Style" w:cs="Bookman Old Style"/>
                <w:lang w:eastAsia="hr-HR"/>
              </w:rPr>
            </w:pPr>
            <w:r w:rsidRPr="00377A7F">
              <w:rPr>
                <w:rFonts w:ascii="Bookman Old Style" w:hAnsi="Bookman Old Style" w:cs="Bookman Old Style"/>
                <w:lang w:eastAsia="hr-HR"/>
              </w:rPr>
              <w:t xml:space="preserve">zaprimanje poziva vatrogasnoj službi za pomoć u svim nesrećama putem telefona 193 </w:t>
            </w:r>
          </w:p>
        </w:tc>
      </w:tr>
      <w:tr w:rsidR="0047177E" w:rsidRPr="00377A7F">
        <w:trPr>
          <w:trHeight w:val="240"/>
          <w:jc w:val="center"/>
        </w:trPr>
        <w:tc>
          <w:tcPr>
            <w:tcW w:w="10206" w:type="dxa"/>
            <w:tcBorders>
              <w:top w:val="nil"/>
              <w:left w:val="nil"/>
              <w:bottom w:val="nil"/>
              <w:right w:val="nil"/>
            </w:tcBorders>
            <w:noWrap/>
            <w:vAlign w:val="bottom"/>
          </w:tcPr>
          <w:p w:rsidR="0047177E" w:rsidRPr="00377A7F" w:rsidRDefault="0047177E" w:rsidP="000F7C24">
            <w:pPr>
              <w:pStyle w:val="ListParagraph"/>
              <w:numPr>
                <w:ilvl w:val="0"/>
                <w:numId w:val="14"/>
              </w:numPr>
              <w:spacing w:after="0" w:line="240" w:lineRule="auto"/>
              <w:ind w:left="1155" w:hanging="180"/>
              <w:jc w:val="both"/>
              <w:rPr>
                <w:rFonts w:ascii="Bookman Old Style" w:hAnsi="Bookman Old Style" w:cs="Bookman Old Style"/>
                <w:lang w:eastAsia="hr-HR"/>
              </w:rPr>
            </w:pPr>
            <w:r w:rsidRPr="00377A7F">
              <w:rPr>
                <w:rFonts w:ascii="Bookman Old Style" w:hAnsi="Bookman Old Style" w:cs="Bookman Old Style"/>
                <w:lang w:eastAsia="hr-HR"/>
              </w:rPr>
              <w:t>uzbunjivanje teritorijalno nadležne ili tehnički osposobljene vatrogasne postrojbe za izlazak na vatrogasnu intervenciju;</w:t>
            </w:r>
          </w:p>
        </w:tc>
      </w:tr>
      <w:tr w:rsidR="0047177E" w:rsidRPr="00377A7F">
        <w:trPr>
          <w:trHeight w:val="240"/>
          <w:jc w:val="center"/>
        </w:trPr>
        <w:tc>
          <w:tcPr>
            <w:tcW w:w="10206" w:type="dxa"/>
            <w:tcBorders>
              <w:top w:val="nil"/>
              <w:left w:val="nil"/>
              <w:bottom w:val="nil"/>
              <w:right w:val="nil"/>
            </w:tcBorders>
            <w:noWrap/>
            <w:vAlign w:val="bottom"/>
          </w:tcPr>
          <w:p w:rsidR="0047177E" w:rsidRPr="00377A7F" w:rsidRDefault="0047177E" w:rsidP="000F7C24">
            <w:pPr>
              <w:pStyle w:val="ListParagraph"/>
              <w:numPr>
                <w:ilvl w:val="0"/>
                <w:numId w:val="14"/>
              </w:numPr>
              <w:spacing w:after="0" w:line="240" w:lineRule="auto"/>
              <w:ind w:left="1155" w:hanging="180"/>
              <w:jc w:val="both"/>
              <w:rPr>
                <w:rFonts w:ascii="Bookman Old Style" w:hAnsi="Bookman Old Style" w:cs="Bookman Old Style"/>
                <w:lang w:eastAsia="hr-HR"/>
              </w:rPr>
            </w:pPr>
            <w:r w:rsidRPr="00377A7F">
              <w:rPr>
                <w:rFonts w:ascii="Bookman Old Style" w:hAnsi="Bookman Old Style" w:cs="Bookman Old Style"/>
                <w:lang w:eastAsia="hr-HR"/>
              </w:rPr>
              <w:t>koordinaciju vatrogasnih snaga i sredstva u slučaju većih vatrogasnih intervencija na području odgovornosti;</w:t>
            </w:r>
          </w:p>
        </w:tc>
      </w:tr>
      <w:tr w:rsidR="0047177E" w:rsidRPr="00377A7F">
        <w:trPr>
          <w:trHeight w:val="240"/>
          <w:jc w:val="center"/>
        </w:trPr>
        <w:tc>
          <w:tcPr>
            <w:tcW w:w="10206" w:type="dxa"/>
            <w:tcBorders>
              <w:top w:val="nil"/>
              <w:left w:val="nil"/>
              <w:bottom w:val="nil"/>
              <w:right w:val="nil"/>
            </w:tcBorders>
            <w:noWrap/>
            <w:vAlign w:val="bottom"/>
          </w:tcPr>
          <w:p w:rsidR="0047177E" w:rsidRPr="00377A7F" w:rsidRDefault="0047177E" w:rsidP="000F7C24">
            <w:pPr>
              <w:pStyle w:val="ListParagraph"/>
              <w:numPr>
                <w:ilvl w:val="0"/>
                <w:numId w:val="14"/>
              </w:numPr>
              <w:spacing w:after="0" w:line="240" w:lineRule="auto"/>
              <w:ind w:left="1155" w:hanging="180"/>
              <w:jc w:val="both"/>
              <w:rPr>
                <w:rFonts w:ascii="Bookman Old Style" w:hAnsi="Bookman Old Style" w:cs="Bookman Old Style"/>
                <w:lang w:eastAsia="hr-HR"/>
              </w:rPr>
            </w:pPr>
            <w:r w:rsidRPr="00377A7F">
              <w:rPr>
                <w:rFonts w:ascii="Bookman Old Style" w:hAnsi="Bookman Old Style" w:cs="Bookman Old Style"/>
                <w:lang w:eastAsia="hr-HR"/>
              </w:rPr>
              <w:t xml:space="preserve">zaprimanje dnevne informacije o vatrogasnim intervencijama na području odgovornosti te izrada i evidentiranje izvješća kroz centralni informatički sustav propisan na državnoj razini , </w:t>
            </w:r>
          </w:p>
        </w:tc>
      </w:tr>
      <w:tr w:rsidR="0047177E" w:rsidRPr="00377A7F">
        <w:trPr>
          <w:trHeight w:val="240"/>
          <w:jc w:val="center"/>
        </w:trPr>
        <w:tc>
          <w:tcPr>
            <w:tcW w:w="10206" w:type="dxa"/>
            <w:tcBorders>
              <w:top w:val="nil"/>
              <w:left w:val="nil"/>
              <w:bottom w:val="nil"/>
              <w:right w:val="nil"/>
            </w:tcBorders>
            <w:noWrap/>
            <w:vAlign w:val="bottom"/>
          </w:tcPr>
          <w:p w:rsidR="0047177E" w:rsidRPr="00377A7F" w:rsidRDefault="0047177E" w:rsidP="00BF4EA3">
            <w:pPr>
              <w:pStyle w:val="ListParagraph"/>
              <w:numPr>
                <w:ilvl w:val="0"/>
                <w:numId w:val="14"/>
              </w:numPr>
              <w:spacing w:after="0" w:line="240" w:lineRule="auto"/>
              <w:ind w:left="1155" w:hanging="180"/>
              <w:jc w:val="both"/>
              <w:rPr>
                <w:rFonts w:ascii="Bookman Old Style" w:hAnsi="Bookman Old Style" w:cs="Bookman Old Style"/>
                <w:lang w:eastAsia="hr-HR"/>
              </w:rPr>
            </w:pPr>
            <w:r w:rsidRPr="00377A7F">
              <w:rPr>
                <w:rFonts w:ascii="Bookman Old Style" w:hAnsi="Bookman Old Style" w:cs="Bookman Old Style"/>
                <w:lang w:eastAsia="hr-HR"/>
              </w:rPr>
              <w:t>obradu podataka te izvješćivanje nadležnih institucija i javnost o karakterističnim događajima;</w:t>
            </w:r>
          </w:p>
        </w:tc>
      </w:tr>
      <w:tr w:rsidR="0047177E" w:rsidRPr="00377A7F">
        <w:trPr>
          <w:trHeight w:val="255"/>
          <w:jc w:val="center"/>
        </w:trPr>
        <w:tc>
          <w:tcPr>
            <w:tcW w:w="10206" w:type="dxa"/>
            <w:tcBorders>
              <w:top w:val="nil"/>
              <w:left w:val="nil"/>
              <w:bottom w:val="nil"/>
              <w:right w:val="nil"/>
            </w:tcBorders>
            <w:noWrap/>
            <w:vAlign w:val="bottom"/>
          </w:tcPr>
          <w:p w:rsidR="0047177E" w:rsidRPr="00377A7F" w:rsidRDefault="0047177E" w:rsidP="000F7C24">
            <w:pPr>
              <w:pStyle w:val="ListParagraph"/>
              <w:numPr>
                <w:ilvl w:val="0"/>
                <w:numId w:val="14"/>
              </w:numPr>
              <w:spacing w:after="0" w:line="240" w:lineRule="auto"/>
              <w:ind w:left="1155" w:hanging="180"/>
              <w:jc w:val="both"/>
              <w:rPr>
                <w:rFonts w:ascii="Bookman Old Style" w:hAnsi="Bookman Old Style" w:cs="Bookman Old Style"/>
                <w:lang w:eastAsia="hr-HR"/>
              </w:rPr>
            </w:pPr>
            <w:r w:rsidRPr="00377A7F">
              <w:rPr>
                <w:rFonts w:ascii="Bookman Old Style" w:hAnsi="Bookman Old Style" w:cs="Bookman Old Style"/>
                <w:lang w:eastAsia="hr-HR"/>
              </w:rPr>
              <w:t>vođenje statistike o svim vatrogasnim intervencijama na području odgovornosti;</w:t>
            </w:r>
          </w:p>
        </w:tc>
      </w:tr>
      <w:tr w:rsidR="0047177E" w:rsidRPr="00377A7F">
        <w:trPr>
          <w:trHeight w:val="255"/>
          <w:jc w:val="center"/>
        </w:trPr>
        <w:tc>
          <w:tcPr>
            <w:tcW w:w="10206" w:type="dxa"/>
            <w:tcBorders>
              <w:top w:val="nil"/>
              <w:left w:val="nil"/>
              <w:bottom w:val="nil"/>
              <w:right w:val="nil"/>
            </w:tcBorders>
            <w:noWrap/>
            <w:vAlign w:val="bottom"/>
          </w:tcPr>
          <w:p w:rsidR="0047177E" w:rsidRPr="00377A7F" w:rsidRDefault="0047177E" w:rsidP="000F7C24">
            <w:pPr>
              <w:pStyle w:val="ListParagraph"/>
              <w:numPr>
                <w:ilvl w:val="0"/>
                <w:numId w:val="14"/>
              </w:numPr>
              <w:spacing w:after="0" w:line="240" w:lineRule="auto"/>
              <w:ind w:left="1155" w:hanging="180"/>
              <w:jc w:val="both"/>
              <w:rPr>
                <w:rFonts w:ascii="Bookman Old Style" w:hAnsi="Bookman Old Style" w:cs="Bookman Old Style"/>
                <w:lang w:eastAsia="hr-HR"/>
              </w:rPr>
            </w:pPr>
            <w:r w:rsidRPr="00377A7F">
              <w:rPr>
                <w:rFonts w:ascii="Bookman Old Style" w:hAnsi="Bookman Old Style" w:cs="Bookman Old Style"/>
                <w:lang w:eastAsia="hr-HR"/>
              </w:rPr>
              <w:t>zaprimanje zahtjeva za pomoć vatrogasnih snaga i tehnike iz drugih područja odgovornosti ;</w:t>
            </w:r>
          </w:p>
        </w:tc>
      </w:tr>
      <w:tr w:rsidR="0047177E" w:rsidRPr="00377A7F">
        <w:trPr>
          <w:trHeight w:val="255"/>
          <w:jc w:val="center"/>
        </w:trPr>
        <w:tc>
          <w:tcPr>
            <w:tcW w:w="10206" w:type="dxa"/>
            <w:tcBorders>
              <w:top w:val="nil"/>
              <w:left w:val="nil"/>
              <w:bottom w:val="nil"/>
              <w:right w:val="nil"/>
            </w:tcBorders>
            <w:noWrap/>
            <w:vAlign w:val="bottom"/>
          </w:tcPr>
          <w:p w:rsidR="0047177E" w:rsidRPr="00377A7F" w:rsidRDefault="0047177E" w:rsidP="000F7C24">
            <w:pPr>
              <w:pStyle w:val="ListParagraph"/>
              <w:numPr>
                <w:ilvl w:val="0"/>
                <w:numId w:val="14"/>
              </w:numPr>
              <w:spacing w:after="0" w:line="240" w:lineRule="auto"/>
              <w:ind w:left="1155" w:hanging="180"/>
              <w:jc w:val="both"/>
              <w:rPr>
                <w:rFonts w:ascii="Bookman Old Style" w:hAnsi="Bookman Old Style" w:cs="Bookman Old Style"/>
                <w:lang w:eastAsia="hr-HR"/>
              </w:rPr>
            </w:pPr>
            <w:r w:rsidRPr="00377A7F">
              <w:rPr>
                <w:rFonts w:ascii="Bookman Old Style" w:hAnsi="Bookman Old Style" w:cs="Bookman Old Style"/>
                <w:lang w:eastAsia="hr-HR"/>
              </w:rPr>
              <w:t>raspoređivanje unaprijed utvrđenih vatrogasnih snaga i tehnike u slučaju većih nesreća na području odgovornosti;</w:t>
            </w:r>
          </w:p>
        </w:tc>
      </w:tr>
      <w:tr w:rsidR="0047177E" w:rsidRPr="00377A7F">
        <w:trPr>
          <w:trHeight w:val="255"/>
          <w:jc w:val="center"/>
        </w:trPr>
        <w:tc>
          <w:tcPr>
            <w:tcW w:w="10206" w:type="dxa"/>
            <w:tcBorders>
              <w:top w:val="nil"/>
              <w:left w:val="nil"/>
              <w:bottom w:val="nil"/>
              <w:right w:val="nil"/>
            </w:tcBorders>
            <w:noWrap/>
            <w:vAlign w:val="bottom"/>
          </w:tcPr>
          <w:p w:rsidR="0047177E" w:rsidRPr="00377A7F" w:rsidRDefault="0047177E" w:rsidP="000F7C24">
            <w:pPr>
              <w:pStyle w:val="ListParagraph"/>
              <w:numPr>
                <w:ilvl w:val="0"/>
                <w:numId w:val="14"/>
              </w:numPr>
              <w:spacing w:after="0" w:line="240" w:lineRule="auto"/>
              <w:ind w:left="1155" w:hanging="180"/>
              <w:jc w:val="both"/>
              <w:rPr>
                <w:rFonts w:ascii="Bookman Old Style" w:hAnsi="Bookman Old Style" w:cs="Bookman Old Style"/>
                <w:lang w:eastAsia="hr-HR"/>
              </w:rPr>
            </w:pPr>
            <w:r w:rsidRPr="00377A7F">
              <w:rPr>
                <w:rFonts w:ascii="Bookman Old Style" w:hAnsi="Bookman Old Style" w:cs="Bookman Old Style"/>
                <w:lang w:eastAsia="hr-HR"/>
              </w:rPr>
              <w:t xml:space="preserve">upravljanje podacima pohranjenim na Zemljopisno obavijesnom sustavu  (ZeOS, e-vatrogastvo, HVZ giscloud) </w:t>
            </w:r>
          </w:p>
        </w:tc>
      </w:tr>
      <w:tr w:rsidR="0047177E" w:rsidRPr="00377A7F">
        <w:trPr>
          <w:trHeight w:val="255"/>
          <w:jc w:val="center"/>
        </w:trPr>
        <w:tc>
          <w:tcPr>
            <w:tcW w:w="10206" w:type="dxa"/>
            <w:tcBorders>
              <w:top w:val="nil"/>
              <w:left w:val="nil"/>
              <w:bottom w:val="nil"/>
              <w:right w:val="nil"/>
            </w:tcBorders>
            <w:noWrap/>
            <w:vAlign w:val="bottom"/>
          </w:tcPr>
          <w:p w:rsidR="0047177E" w:rsidRPr="00377A7F" w:rsidRDefault="0047177E" w:rsidP="000F7C24">
            <w:pPr>
              <w:pStyle w:val="ListParagraph"/>
              <w:numPr>
                <w:ilvl w:val="0"/>
                <w:numId w:val="14"/>
              </w:numPr>
              <w:spacing w:after="0" w:line="240" w:lineRule="auto"/>
              <w:ind w:left="1155" w:hanging="180"/>
              <w:jc w:val="both"/>
              <w:rPr>
                <w:rFonts w:ascii="Bookman Old Style" w:hAnsi="Bookman Old Style" w:cs="Bookman Old Style"/>
                <w:lang w:eastAsia="hr-HR"/>
              </w:rPr>
            </w:pPr>
            <w:r w:rsidRPr="00377A7F">
              <w:rPr>
                <w:rFonts w:ascii="Bookman Old Style" w:hAnsi="Bookman Old Style" w:cs="Bookman Old Style"/>
                <w:lang w:eastAsia="hr-HR"/>
              </w:rPr>
              <w:t>upravljanje i koordiniranje vatrogasnim sustavom uzbunjivanja i komunikacije sukladno  Planu ZOP-a</w:t>
            </w:r>
          </w:p>
        </w:tc>
      </w:tr>
      <w:tr w:rsidR="0047177E" w:rsidRPr="00377A7F">
        <w:trPr>
          <w:trHeight w:val="255"/>
          <w:jc w:val="center"/>
        </w:trPr>
        <w:tc>
          <w:tcPr>
            <w:tcW w:w="10206" w:type="dxa"/>
            <w:tcBorders>
              <w:top w:val="nil"/>
              <w:left w:val="nil"/>
              <w:bottom w:val="nil"/>
              <w:right w:val="nil"/>
            </w:tcBorders>
            <w:noWrap/>
            <w:vAlign w:val="bottom"/>
          </w:tcPr>
          <w:p w:rsidR="0047177E" w:rsidRPr="00377A7F" w:rsidRDefault="0047177E" w:rsidP="000F7C24">
            <w:pPr>
              <w:pStyle w:val="ListParagraph"/>
              <w:numPr>
                <w:ilvl w:val="0"/>
                <w:numId w:val="14"/>
              </w:numPr>
              <w:spacing w:after="0" w:line="240" w:lineRule="auto"/>
              <w:ind w:left="1155" w:hanging="180"/>
              <w:jc w:val="both"/>
              <w:rPr>
                <w:rFonts w:ascii="Bookman Old Style" w:hAnsi="Bookman Old Style" w:cs="Bookman Old Style"/>
                <w:lang w:eastAsia="hr-HR"/>
              </w:rPr>
            </w:pPr>
            <w:r w:rsidRPr="00377A7F">
              <w:rPr>
                <w:rFonts w:ascii="Bookman Old Style" w:hAnsi="Bookman Old Style" w:cs="Bookman Old Style"/>
                <w:lang w:eastAsia="hr-HR"/>
              </w:rPr>
              <w:t xml:space="preserve">nadziranje i zaprimanje vatrodojavnih signala na području odgovornosti  </w:t>
            </w:r>
          </w:p>
        </w:tc>
      </w:tr>
      <w:tr w:rsidR="0047177E" w:rsidRPr="00377A7F">
        <w:trPr>
          <w:trHeight w:val="255"/>
          <w:jc w:val="center"/>
        </w:trPr>
        <w:tc>
          <w:tcPr>
            <w:tcW w:w="10206" w:type="dxa"/>
            <w:tcBorders>
              <w:top w:val="nil"/>
              <w:left w:val="nil"/>
              <w:bottom w:val="nil"/>
              <w:right w:val="nil"/>
            </w:tcBorders>
            <w:noWrap/>
            <w:vAlign w:val="bottom"/>
          </w:tcPr>
          <w:p w:rsidR="0047177E" w:rsidRPr="00377A7F" w:rsidRDefault="0047177E" w:rsidP="000F7C24">
            <w:pPr>
              <w:pStyle w:val="ListParagraph"/>
              <w:numPr>
                <w:ilvl w:val="0"/>
                <w:numId w:val="14"/>
              </w:numPr>
              <w:spacing w:after="0" w:line="240" w:lineRule="auto"/>
              <w:ind w:left="1155" w:hanging="180"/>
              <w:jc w:val="both"/>
              <w:rPr>
                <w:rFonts w:ascii="Bookman Old Style" w:hAnsi="Bookman Old Style" w:cs="Bookman Old Style"/>
                <w:lang w:eastAsia="hr-HR"/>
              </w:rPr>
            </w:pPr>
            <w:r w:rsidRPr="00377A7F">
              <w:rPr>
                <w:rFonts w:ascii="Bookman Old Style" w:hAnsi="Bookman Old Style" w:cs="Bookman Old Style"/>
                <w:lang w:eastAsia="hr-HR"/>
              </w:rPr>
              <w:t>nadziranje GPS pozicije vatrogasnih vozila i ostalih uređaja</w:t>
            </w:r>
          </w:p>
          <w:p w:rsidR="0047177E" w:rsidRPr="00377A7F" w:rsidRDefault="0047177E" w:rsidP="000F7C24">
            <w:pPr>
              <w:pStyle w:val="ListParagraph"/>
              <w:spacing w:after="0" w:line="240" w:lineRule="auto"/>
              <w:ind w:left="1155"/>
              <w:jc w:val="both"/>
              <w:rPr>
                <w:rFonts w:ascii="Bookman Old Style" w:hAnsi="Bookman Old Style" w:cs="Bookman Old Style"/>
                <w:lang w:eastAsia="hr-HR"/>
              </w:rPr>
            </w:pPr>
          </w:p>
          <w:p w:rsidR="0047177E" w:rsidRPr="00377A7F" w:rsidRDefault="0047177E" w:rsidP="00121794">
            <w:pPr>
              <w:pStyle w:val="ListParagraph"/>
              <w:spacing w:after="0" w:line="240" w:lineRule="auto"/>
              <w:ind w:left="885"/>
              <w:jc w:val="both"/>
              <w:rPr>
                <w:rFonts w:ascii="Bookman Old Style" w:hAnsi="Bookman Old Style" w:cs="Bookman Old Style"/>
                <w:lang w:eastAsia="hr-HR"/>
              </w:rPr>
            </w:pPr>
            <w:r w:rsidRPr="00377A7F">
              <w:rPr>
                <w:rFonts w:ascii="Bookman Old Style" w:hAnsi="Bookman Old Style" w:cs="Bookman Old Style"/>
                <w:lang w:eastAsia="hr-HR"/>
              </w:rPr>
              <w:t xml:space="preserve">Zbog problema osiguranja financijskih sredstava i neriješene zakonske regulative ŽVOC Karlovac nije formiran kao zasebna organizacijska cjelina što stvara problem kod dugoročnog planiranja tehničkog i kadrovskog opremanja. </w:t>
            </w:r>
          </w:p>
        </w:tc>
      </w:tr>
    </w:tbl>
    <w:p w:rsidR="0047177E" w:rsidRDefault="0047177E" w:rsidP="007340ED">
      <w:pPr>
        <w:ind w:left="450" w:firstLine="270"/>
        <w:jc w:val="both"/>
        <w:rPr>
          <w:rFonts w:ascii="Bookman Old Style" w:hAnsi="Bookman Old Style" w:cs="Bookman Old Style"/>
          <w:sz w:val="22"/>
          <w:szCs w:val="22"/>
          <w:lang w:val="pl-PL" w:eastAsia="hr-HR"/>
        </w:rPr>
      </w:pPr>
    </w:p>
    <w:p w:rsidR="0047177E" w:rsidRDefault="0047177E" w:rsidP="00377A7F">
      <w:pPr>
        <w:ind w:left="567" w:hanging="425"/>
        <w:jc w:val="both"/>
        <w:rPr>
          <w:rFonts w:ascii="Bookman Old Style" w:hAnsi="Bookman Old Style" w:cs="Bookman Old Style"/>
          <w:sz w:val="22"/>
          <w:szCs w:val="22"/>
          <w:lang w:val="pl-PL" w:eastAsia="hr-HR"/>
        </w:rPr>
      </w:pPr>
    </w:p>
    <w:p w:rsidR="0047177E" w:rsidRPr="00377A7F" w:rsidRDefault="0047177E" w:rsidP="00377A7F">
      <w:pPr>
        <w:pStyle w:val="ListParagraph"/>
        <w:spacing w:after="0" w:line="240" w:lineRule="auto"/>
        <w:ind w:left="567" w:hanging="425"/>
        <w:jc w:val="both"/>
        <w:rPr>
          <w:rFonts w:ascii="Bookman Old Style" w:hAnsi="Bookman Old Style" w:cs="Bookman Old Style"/>
          <w:w w:val="121"/>
        </w:rPr>
      </w:pPr>
      <w:r w:rsidRPr="00377A7F">
        <w:rPr>
          <w:rFonts w:ascii="Bookman Old Style" w:hAnsi="Bookman Old Style" w:cs="Bookman Old Style"/>
          <w:b/>
          <w:bCs/>
        </w:rPr>
        <w:t>9.</w:t>
      </w:r>
      <w:r w:rsidRPr="00377A7F">
        <w:rPr>
          <w:rFonts w:ascii="Bookman Old Style" w:hAnsi="Bookman Old Style" w:cs="Bookman Old Style"/>
        </w:rPr>
        <w:t xml:space="preserve">  </w:t>
      </w:r>
      <w:r w:rsidRPr="00377A7F">
        <w:rPr>
          <w:rFonts w:ascii="Bookman Old Style" w:hAnsi="Bookman Old Style" w:cs="Bookman Old Style"/>
          <w:spacing w:val="19"/>
        </w:rPr>
        <w:t xml:space="preserve">Vršen je </w:t>
      </w:r>
      <w:r w:rsidRPr="00377A7F">
        <w:rPr>
          <w:rFonts w:ascii="Bookman Old Style" w:hAnsi="Bookman Old Style" w:cs="Bookman Old Style"/>
          <w:w w:val="115"/>
        </w:rPr>
        <w:t>s</w:t>
      </w:r>
      <w:r w:rsidRPr="00377A7F">
        <w:rPr>
          <w:rFonts w:ascii="Bookman Old Style" w:hAnsi="Bookman Old Style" w:cs="Bookman Old Style"/>
          <w:w w:val="121"/>
        </w:rPr>
        <w:t>t</w:t>
      </w:r>
      <w:r w:rsidRPr="00377A7F">
        <w:rPr>
          <w:rFonts w:ascii="Bookman Old Style" w:hAnsi="Bookman Old Style" w:cs="Bookman Old Style"/>
          <w:w w:val="108"/>
        </w:rPr>
        <w:t>r</w:t>
      </w:r>
      <w:r w:rsidRPr="00377A7F">
        <w:rPr>
          <w:rFonts w:ascii="Bookman Old Style" w:hAnsi="Bookman Old Style" w:cs="Bookman Old Style"/>
          <w:spacing w:val="-1"/>
          <w:w w:val="111"/>
        </w:rPr>
        <w:t>u</w:t>
      </w:r>
      <w:r w:rsidRPr="00377A7F">
        <w:rPr>
          <w:rFonts w:ascii="Bookman Old Style" w:hAnsi="Bookman Old Style" w:cs="Bookman Old Style"/>
          <w:spacing w:val="-1"/>
          <w:w w:val="104"/>
        </w:rPr>
        <w:t>č</w:t>
      </w:r>
      <w:r w:rsidRPr="00377A7F">
        <w:rPr>
          <w:rFonts w:ascii="Bookman Old Style" w:hAnsi="Bookman Old Style" w:cs="Bookman Old Style"/>
          <w:spacing w:val="-1"/>
          <w:w w:val="111"/>
        </w:rPr>
        <w:t>n</w:t>
      </w:r>
      <w:r w:rsidRPr="00377A7F">
        <w:rPr>
          <w:rFonts w:ascii="Bookman Old Style" w:hAnsi="Bookman Old Style" w:cs="Bookman Old Style"/>
          <w:w w:val="82"/>
        </w:rPr>
        <w:t>i</w:t>
      </w:r>
      <w:r w:rsidRPr="00377A7F">
        <w:rPr>
          <w:rFonts w:ascii="Bookman Old Style" w:hAnsi="Bookman Old Style" w:cs="Bookman Old Style"/>
          <w:spacing w:val="13"/>
          <w:w w:val="82"/>
        </w:rPr>
        <w:t xml:space="preserve"> </w:t>
      </w:r>
      <w:r w:rsidRPr="00377A7F">
        <w:rPr>
          <w:rFonts w:ascii="Bookman Old Style" w:hAnsi="Bookman Old Style" w:cs="Bookman Old Style"/>
          <w:spacing w:val="-1"/>
        </w:rPr>
        <w:t>na</w:t>
      </w:r>
      <w:r w:rsidRPr="00377A7F">
        <w:rPr>
          <w:rFonts w:ascii="Bookman Old Style" w:hAnsi="Bookman Old Style" w:cs="Bookman Old Style"/>
        </w:rPr>
        <w:t xml:space="preserve">dzor </w:t>
      </w:r>
      <w:r w:rsidRPr="00377A7F">
        <w:rPr>
          <w:rFonts w:ascii="Bookman Old Style" w:hAnsi="Bookman Old Style" w:cs="Bookman Old Style"/>
          <w:spacing w:val="14"/>
        </w:rPr>
        <w:t xml:space="preserve"> </w:t>
      </w:r>
      <w:r w:rsidRPr="00377A7F">
        <w:rPr>
          <w:rFonts w:ascii="Bookman Old Style" w:hAnsi="Bookman Old Style" w:cs="Bookman Old Style"/>
          <w:spacing w:val="-1"/>
        </w:rPr>
        <w:t>na</w:t>
      </w:r>
      <w:r w:rsidRPr="00377A7F">
        <w:rPr>
          <w:rFonts w:ascii="Bookman Old Style" w:hAnsi="Bookman Old Style" w:cs="Bookman Old Style"/>
        </w:rPr>
        <w:t xml:space="preserve">d  </w:t>
      </w:r>
      <w:r w:rsidRPr="00377A7F">
        <w:rPr>
          <w:rFonts w:ascii="Bookman Old Style" w:hAnsi="Bookman Old Style" w:cs="Bookman Old Style"/>
          <w:w w:val="113"/>
        </w:rPr>
        <w:t>st</w:t>
      </w:r>
      <w:r w:rsidRPr="00377A7F">
        <w:rPr>
          <w:rFonts w:ascii="Bookman Old Style" w:hAnsi="Bookman Old Style" w:cs="Bookman Old Style"/>
          <w:spacing w:val="-1"/>
          <w:w w:val="113"/>
        </w:rPr>
        <w:t>a</w:t>
      </w:r>
      <w:r w:rsidRPr="00377A7F">
        <w:rPr>
          <w:rFonts w:ascii="Bookman Old Style" w:hAnsi="Bookman Old Style" w:cs="Bookman Old Style"/>
          <w:w w:val="113"/>
        </w:rPr>
        <w:t>nj</w:t>
      </w:r>
      <w:r w:rsidRPr="00377A7F">
        <w:rPr>
          <w:rFonts w:ascii="Bookman Old Style" w:hAnsi="Bookman Old Style" w:cs="Bookman Old Style"/>
          <w:spacing w:val="-1"/>
          <w:w w:val="113"/>
        </w:rPr>
        <w:t>e</w:t>
      </w:r>
      <w:r w:rsidRPr="00377A7F">
        <w:rPr>
          <w:rFonts w:ascii="Bookman Old Style" w:hAnsi="Bookman Old Style" w:cs="Bookman Old Style"/>
          <w:w w:val="113"/>
        </w:rPr>
        <w:t>m</w:t>
      </w:r>
      <w:r w:rsidRPr="00377A7F">
        <w:rPr>
          <w:rFonts w:ascii="Bookman Old Style" w:hAnsi="Bookman Old Style" w:cs="Bookman Old Style"/>
          <w:spacing w:val="6"/>
          <w:w w:val="113"/>
        </w:rPr>
        <w:t xml:space="preserve"> </w:t>
      </w:r>
      <w:r w:rsidRPr="00377A7F">
        <w:rPr>
          <w:rFonts w:ascii="Bookman Old Style" w:hAnsi="Bookman Old Style" w:cs="Bookman Old Style"/>
          <w:w w:val="108"/>
        </w:rPr>
        <w:t>o</w:t>
      </w:r>
      <w:r w:rsidRPr="00377A7F">
        <w:rPr>
          <w:rFonts w:ascii="Bookman Old Style" w:hAnsi="Bookman Old Style" w:cs="Bookman Old Style"/>
          <w:w w:val="110"/>
        </w:rPr>
        <w:t>p</w:t>
      </w:r>
      <w:r w:rsidRPr="00377A7F">
        <w:rPr>
          <w:rFonts w:ascii="Bookman Old Style" w:hAnsi="Bookman Old Style" w:cs="Bookman Old Style"/>
          <w:w w:val="108"/>
        </w:rPr>
        <w:t>r</w:t>
      </w:r>
      <w:r w:rsidRPr="00377A7F">
        <w:rPr>
          <w:rFonts w:ascii="Bookman Old Style" w:hAnsi="Bookman Old Style" w:cs="Bookman Old Style"/>
          <w:spacing w:val="-1"/>
          <w:w w:val="119"/>
        </w:rPr>
        <w:t>e</w:t>
      </w:r>
      <w:r w:rsidRPr="00377A7F">
        <w:rPr>
          <w:rFonts w:ascii="Bookman Old Style" w:hAnsi="Bookman Old Style" w:cs="Bookman Old Style"/>
          <w:w w:val="108"/>
        </w:rPr>
        <w:t>m</w:t>
      </w:r>
      <w:r w:rsidRPr="00377A7F">
        <w:rPr>
          <w:rFonts w:ascii="Bookman Old Style" w:hAnsi="Bookman Old Style" w:cs="Bookman Old Style"/>
          <w:w w:val="82"/>
        </w:rPr>
        <w:t>l</w:t>
      </w:r>
      <w:r w:rsidRPr="00377A7F">
        <w:rPr>
          <w:rFonts w:ascii="Bookman Old Style" w:hAnsi="Bookman Old Style" w:cs="Bookman Old Style"/>
          <w:w w:val="102"/>
        </w:rPr>
        <w:t>j</w:t>
      </w:r>
      <w:r w:rsidRPr="00377A7F">
        <w:rPr>
          <w:rFonts w:ascii="Bookman Old Style" w:hAnsi="Bookman Old Style" w:cs="Bookman Old Style"/>
          <w:spacing w:val="-1"/>
          <w:w w:val="119"/>
        </w:rPr>
        <w:t>e</w:t>
      </w:r>
      <w:r w:rsidRPr="00377A7F">
        <w:rPr>
          <w:rFonts w:ascii="Bookman Old Style" w:hAnsi="Bookman Old Style" w:cs="Bookman Old Style"/>
          <w:spacing w:val="-1"/>
          <w:w w:val="111"/>
        </w:rPr>
        <w:t>n</w:t>
      </w:r>
      <w:r w:rsidRPr="00377A7F">
        <w:rPr>
          <w:rFonts w:ascii="Bookman Old Style" w:hAnsi="Bookman Old Style" w:cs="Bookman Old Style"/>
          <w:w w:val="108"/>
        </w:rPr>
        <w:t>o</w:t>
      </w:r>
      <w:r w:rsidRPr="00377A7F">
        <w:rPr>
          <w:rFonts w:ascii="Bookman Old Style" w:hAnsi="Bookman Old Style" w:cs="Bookman Old Style"/>
          <w:w w:val="115"/>
        </w:rPr>
        <w:t>s</w:t>
      </w:r>
      <w:r w:rsidRPr="00377A7F">
        <w:rPr>
          <w:rFonts w:ascii="Bookman Old Style" w:hAnsi="Bookman Old Style" w:cs="Bookman Old Style"/>
          <w:w w:val="121"/>
        </w:rPr>
        <w:t>t</w:t>
      </w:r>
      <w:r w:rsidRPr="00377A7F">
        <w:rPr>
          <w:rFonts w:ascii="Bookman Old Style" w:hAnsi="Bookman Old Style" w:cs="Bookman Old Style"/>
          <w:w w:val="82"/>
        </w:rPr>
        <w:t>i</w:t>
      </w:r>
      <w:r w:rsidRPr="00377A7F">
        <w:rPr>
          <w:rFonts w:ascii="Bookman Old Style" w:hAnsi="Bookman Old Style" w:cs="Bookman Old Style"/>
          <w:spacing w:val="13"/>
          <w:w w:val="82"/>
        </w:rPr>
        <w:t xml:space="preserve"> </w:t>
      </w:r>
      <w:r w:rsidRPr="00377A7F">
        <w:rPr>
          <w:rFonts w:ascii="Bookman Old Style" w:hAnsi="Bookman Old Style" w:cs="Bookman Old Style"/>
          <w:w w:val="82"/>
        </w:rPr>
        <w:t>i</w:t>
      </w:r>
      <w:r w:rsidRPr="00377A7F">
        <w:rPr>
          <w:rFonts w:ascii="Bookman Old Style" w:hAnsi="Bookman Old Style" w:cs="Bookman Old Style"/>
          <w:spacing w:val="23"/>
          <w:w w:val="82"/>
        </w:rPr>
        <w:t xml:space="preserve"> </w:t>
      </w:r>
      <w:r w:rsidRPr="00377A7F">
        <w:rPr>
          <w:rFonts w:ascii="Bookman Old Style" w:hAnsi="Bookman Old Style" w:cs="Bookman Old Style"/>
          <w:w w:val="108"/>
        </w:rPr>
        <w:t>o</w:t>
      </w:r>
      <w:r w:rsidRPr="00377A7F">
        <w:rPr>
          <w:rFonts w:ascii="Bookman Old Style" w:hAnsi="Bookman Old Style" w:cs="Bookman Old Style"/>
          <w:w w:val="115"/>
        </w:rPr>
        <w:t>s</w:t>
      </w:r>
      <w:r w:rsidRPr="00377A7F">
        <w:rPr>
          <w:rFonts w:ascii="Bookman Old Style" w:hAnsi="Bookman Old Style" w:cs="Bookman Old Style"/>
          <w:w w:val="110"/>
        </w:rPr>
        <w:t>p</w:t>
      </w:r>
      <w:r w:rsidRPr="00377A7F">
        <w:rPr>
          <w:rFonts w:ascii="Bookman Old Style" w:hAnsi="Bookman Old Style" w:cs="Bookman Old Style"/>
          <w:w w:val="108"/>
        </w:rPr>
        <w:t>o</w:t>
      </w:r>
      <w:r w:rsidRPr="00377A7F">
        <w:rPr>
          <w:rFonts w:ascii="Bookman Old Style" w:hAnsi="Bookman Old Style" w:cs="Bookman Old Style"/>
          <w:w w:val="115"/>
        </w:rPr>
        <w:t>s</w:t>
      </w:r>
      <w:r w:rsidRPr="00377A7F">
        <w:rPr>
          <w:rFonts w:ascii="Bookman Old Style" w:hAnsi="Bookman Old Style" w:cs="Bookman Old Style"/>
          <w:w w:val="108"/>
        </w:rPr>
        <w:t>o</w:t>
      </w:r>
      <w:r w:rsidRPr="00377A7F">
        <w:rPr>
          <w:rFonts w:ascii="Bookman Old Style" w:hAnsi="Bookman Old Style" w:cs="Bookman Old Style"/>
          <w:w w:val="110"/>
        </w:rPr>
        <w:t>b</w:t>
      </w:r>
      <w:r w:rsidRPr="00377A7F">
        <w:rPr>
          <w:rFonts w:ascii="Bookman Old Style" w:hAnsi="Bookman Old Style" w:cs="Bookman Old Style"/>
          <w:w w:val="82"/>
        </w:rPr>
        <w:t>l</w:t>
      </w:r>
      <w:r w:rsidRPr="00377A7F">
        <w:rPr>
          <w:rFonts w:ascii="Bookman Old Style" w:hAnsi="Bookman Old Style" w:cs="Bookman Old Style"/>
          <w:w w:val="102"/>
        </w:rPr>
        <w:t>j</w:t>
      </w:r>
      <w:r w:rsidRPr="00377A7F">
        <w:rPr>
          <w:rFonts w:ascii="Bookman Old Style" w:hAnsi="Bookman Old Style" w:cs="Bookman Old Style"/>
          <w:spacing w:val="-1"/>
          <w:w w:val="119"/>
        </w:rPr>
        <w:t>e</w:t>
      </w:r>
      <w:r w:rsidRPr="00377A7F">
        <w:rPr>
          <w:rFonts w:ascii="Bookman Old Style" w:hAnsi="Bookman Old Style" w:cs="Bookman Old Style"/>
          <w:spacing w:val="-1"/>
          <w:w w:val="111"/>
        </w:rPr>
        <w:t>n</w:t>
      </w:r>
      <w:r w:rsidRPr="00377A7F">
        <w:rPr>
          <w:rFonts w:ascii="Bookman Old Style" w:hAnsi="Bookman Old Style" w:cs="Bookman Old Style"/>
          <w:w w:val="108"/>
        </w:rPr>
        <w:t>o</w:t>
      </w:r>
      <w:r w:rsidRPr="00377A7F">
        <w:rPr>
          <w:rFonts w:ascii="Bookman Old Style" w:hAnsi="Bookman Old Style" w:cs="Bookman Old Style"/>
          <w:spacing w:val="-3"/>
          <w:w w:val="115"/>
        </w:rPr>
        <w:t>s</w:t>
      </w:r>
      <w:r w:rsidRPr="00377A7F">
        <w:rPr>
          <w:rFonts w:ascii="Bookman Old Style" w:hAnsi="Bookman Old Style" w:cs="Bookman Old Style"/>
          <w:w w:val="121"/>
        </w:rPr>
        <w:t>t</w:t>
      </w:r>
      <w:r w:rsidRPr="00377A7F">
        <w:rPr>
          <w:rFonts w:ascii="Bookman Old Style" w:hAnsi="Bookman Old Style" w:cs="Bookman Old Style"/>
          <w:w w:val="82"/>
        </w:rPr>
        <w:t>i</w:t>
      </w:r>
      <w:r w:rsidRPr="00377A7F">
        <w:rPr>
          <w:rFonts w:ascii="Bookman Old Style" w:hAnsi="Bookman Old Style" w:cs="Bookman Old Style"/>
          <w:spacing w:val="13"/>
          <w:w w:val="82"/>
        </w:rPr>
        <w:t xml:space="preserve"> </w:t>
      </w:r>
      <w:r w:rsidRPr="00377A7F">
        <w:rPr>
          <w:rFonts w:ascii="Bookman Old Style" w:hAnsi="Bookman Old Style" w:cs="Bookman Old Style"/>
          <w:w w:val="102"/>
        </w:rPr>
        <w:t>j</w:t>
      </w:r>
      <w:r w:rsidRPr="00377A7F">
        <w:rPr>
          <w:rFonts w:ascii="Bookman Old Style" w:hAnsi="Bookman Old Style" w:cs="Bookman Old Style"/>
          <w:spacing w:val="-1"/>
          <w:w w:val="118"/>
        </w:rPr>
        <w:t>a</w:t>
      </w:r>
      <w:r w:rsidRPr="00377A7F">
        <w:rPr>
          <w:rFonts w:ascii="Bookman Old Style" w:hAnsi="Bookman Old Style" w:cs="Bookman Old Style"/>
          <w:w w:val="99"/>
        </w:rPr>
        <w:t>v</w:t>
      </w:r>
      <w:r w:rsidRPr="00377A7F">
        <w:rPr>
          <w:rFonts w:ascii="Bookman Old Style" w:hAnsi="Bookman Old Style" w:cs="Bookman Old Style"/>
          <w:spacing w:val="-1"/>
          <w:w w:val="111"/>
        </w:rPr>
        <w:t>n</w:t>
      </w:r>
      <w:r w:rsidRPr="00377A7F">
        <w:rPr>
          <w:rFonts w:ascii="Bookman Old Style" w:hAnsi="Bookman Old Style" w:cs="Bookman Old Style"/>
          <w:w w:val="82"/>
        </w:rPr>
        <w:t>i</w:t>
      </w:r>
      <w:r w:rsidRPr="00377A7F">
        <w:rPr>
          <w:rFonts w:ascii="Bookman Old Style" w:hAnsi="Bookman Old Style" w:cs="Bookman Old Style"/>
          <w:w w:val="111"/>
        </w:rPr>
        <w:t>h</w:t>
      </w:r>
      <w:r w:rsidRPr="00377A7F">
        <w:rPr>
          <w:rFonts w:ascii="Bookman Old Style" w:hAnsi="Bookman Old Style" w:cs="Bookman Old Style"/>
          <w:spacing w:val="13"/>
          <w:w w:val="111"/>
        </w:rPr>
        <w:t xml:space="preserve"> </w:t>
      </w:r>
      <w:r w:rsidRPr="00377A7F">
        <w:rPr>
          <w:rFonts w:ascii="Bookman Old Style" w:hAnsi="Bookman Old Style" w:cs="Bookman Old Style"/>
          <w:w w:val="99"/>
        </w:rPr>
        <w:t>v</w:t>
      </w:r>
      <w:r w:rsidRPr="00377A7F">
        <w:rPr>
          <w:rFonts w:ascii="Bookman Old Style" w:hAnsi="Bookman Old Style" w:cs="Bookman Old Style"/>
          <w:spacing w:val="-1"/>
          <w:w w:val="118"/>
        </w:rPr>
        <w:t>a</w:t>
      </w:r>
      <w:r w:rsidRPr="00377A7F">
        <w:rPr>
          <w:rFonts w:ascii="Bookman Old Style" w:hAnsi="Bookman Old Style" w:cs="Bookman Old Style"/>
          <w:w w:val="121"/>
        </w:rPr>
        <w:t>t</w:t>
      </w:r>
      <w:r w:rsidRPr="00377A7F">
        <w:rPr>
          <w:rFonts w:ascii="Bookman Old Style" w:hAnsi="Bookman Old Style" w:cs="Bookman Old Style"/>
          <w:w w:val="108"/>
        </w:rPr>
        <w:t>ro</w:t>
      </w:r>
      <w:r w:rsidRPr="00377A7F">
        <w:rPr>
          <w:rFonts w:ascii="Bookman Old Style" w:hAnsi="Bookman Old Style" w:cs="Bookman Old Style"/>
          <w:w w:val="110"/>
        </w:rPr>
        <w:t>g</w:t>
      </w:r>
      <w:r w:rsidRPr="00377A7F">
        <w:rPr>
          <w:rFonts w:ascii="Bookman Old Style" w:hAnsi="Bookman Old Style" w:cs="Bookman Old Style"/>
          <w:spacing w:val="-1"/>
          <w:w w:val="118"/>
        </w:rPr>
        <w:t>a</w:t>
      </w:r>
      <w:r w:rsidRPr="00377A7F">
        <w:rPr>
          <w:rFonts w:ascii="Bookman Old Style" w:hAnsi="Bookman Old Style" w:cs="Bookman Old Style"/>
          <w:w w:val="115"/>
        </w:rPr>
        <w:t>s</w:t>
      </w:r>
      <w:r w:rsidRPr="00377A7F">
        <w:rPr>
          <w:rFonts w:ascii="Bookman Old Style" w:hAnsi="Bookman Old Style" w:cs="Bookman Old Style"/>
          <w:spacing w:val="-1"/>
          <w:w w:val="111"/>
        </w:rPr>
        <w:t>n</w:t>
      </w:r>
      <w:r w:rsidRPr="00377A7F">
        <w:rPr>
          <w:rFonts w:ascii="Bookman Old Style" w:hAnsi="Bookman Old Style" w:cs="Bookman Old Style"/>
          <w:spacing w:val="-2"/>
          <w:w w:val="82"/>
        </w:rPr>
        <w:t>i</w:t>
      </w:r>
      <w:r w:rsidRPr="00377A7F">
        <w:rPr>
          <w:rFonts w:ascii="Bookman Old Style" w:hAnsi="Bookman Old Style" w:cs="Bookman Old Style"/>
          <w:w w:val="111"/>
        </w:rPr>
        <w:t xml:space="preserve">h </w:t>
      </w:r>
      <w:r w:rsidRPr="00377A7F">
        <w:rPr>
          <w:rFonts w:ascii="Bookman Old Style" w:hAnsi="Bookman Old Style" w:cs="Bookman Old Style"/>
          <w:w w:val="110"/>
        </w:rPr>
        <w:t>p</w:t>
      </w:r>
      <w:r w:rsidRPr="00377A7F">
        <w:rPr>
          <w:rFonts w:ascii="Bookman Old Style" w:hAnsi="Bookman Old Style" w:cs="Bookman Old Style"/>
          <w:w w:val="108"/>
        </w:rPr>
        <w:t>o</w:t>
      </w:r>
      <w:r w:rsidRPr="00377A7F">
        <w:rPr>
          <w:rFonts w:ascii="Bookman Old Style" w:hAnsi="Bookman Old Style" w:cs="Bookman Old Style"/>
          <w:w w:val="115"/>
        </w:rPr>
        <w:t>s</w:t>
      </w:r>
      <w:r w:rsidRPr="00377A7F">
        <w:rPr>
          <w:rFonts w:ascii="Bookman Old Style" w:hAnsi="Bookman Old Style" w:cs="Bookman Old Style"/>
          <w:w w:val="121"/>
        </w:rPr>
        <w:t>t</w:t>
      </w:r>
      <w:r w:rsidRPr="00377A7F">
        <w:rPr>
          <w:rFonts w:ascii="Bookman Old Style" w:hAnsi="Bookman Old Style" w:cs="Bookman Old Style"/>
          <w:w w:val="108"/>
        </w:rPr>
        <w:t>ro</w:t>
      </w:r>
      <w:r w:rsidRPr="00377A7F">
        <w:rPr>
          <w:rFonts w:ascii="Bookman Old Style" w:hAnsi="Bookman Old Style" w:cs="Bookman Old Style"/>
          <w:spacing w:val="-2"/>
          <w:w w:val="102"/>
        </w:rPr>
        <w:t>j</w:t>
      </w:r>
      <w:r w:rsidRPr="00377A7F">
        <w:rPr>
          <w:rFonts w:ascii="Bookman Old Style" w:hAnsi="Bookman Old Style" w:cs="Bookman Old Style"/>
          <w:w w:val="110"/>
        </w:rPr>
        <w:t>b</w:t>
      </w:r>
      <w:r w:rsidRPr="00377A7F">
        <w:rPr>
          <w:rFonts w:ascii="Bookman Old Style" w:hAnsi="Bookman Old Style" w:cs="Bookman Old Style"/>
          <w:w w:val="82"/>
        </w:rPr>
        <w:t>i</w:t>
      </w:r>
      <w:r w:rsidRPr="00377A7F">
        <w:rPr>
          <w:rFonts w:ascii="Bookman Old Style" w:hAnsi="Bookman Old Style" w:cs="Bookman Old Style"/>
          <w:w w:val="121"/>
        </w:rPr>
        <w:t>,</w:t>
      </w:r>
      <w:r w:rsidRPr="00377A7F">
        <w:rPr>
          <w:rFonts w:ascii="Bookman Old Style" w:hAnsi="Bookman Old Style" w:cs="Bookman Old Style"/>
          <w:spacing w:val="13"/>
        </w:rPr>
        <w:t xml:space="preserve"> </w:t>
      </w:r>
      <w:r w:rsidRPr="00377A7F">
        <w:rPr>
          <w:rFonts w:ascii="Bookman Old Style" w:hAnsi="Bookman Old Style" w:cs="Bookman Old Style"/>
          <w:w w:val="110"/>
        </w:rPr>
        <w:t>d</w:t>
      </w:r>
      <w:r w:rsidRPr="00377A7F">
        <w:rPr>
          <w:rFonts w:ascii="Bookman Old Style" w:hAnsi="Bookman Old Style" w:cs="Bookman Old Style"/>
          <w:w w:val="108"/>
        </w:rPr>
        <w:t>o</w:t>
      </w:r>
      <w:r w:rsidRPr="00377A7F">
        <w:rPr>
          <w:rFonts w:ascii="Bookman Old Style" w:hAnsi="Bookman Old Style" w:cs="Bookman Old Style"/>
          <w:w w:val="110"/>
        </w:rPr>
        <w:t>b</w:t>
      </w:r>
      <w:r w:rsidRPr="00377A7F">
        <w:rPr>
          <w:rFonts w:ascii="Bookman Old Style" w:hAnsi="Bookman Old Style" w:cs="Bookman Old Style"/>
          <w:w w:val="108"/>
        </w:rPr>
        <w:t>r</w:t>
      </w:r>
      <w:r w:rsidRPr="00377A7F">
        <w:rPr>
          <w:rFonts w:ascii="Bookman Old Style" w:hAnsi="Bookman Old Style" w:cs="Bookman Old Style"/>
          <w:spacing w:val="-2"/>
          <w:w w:val="108"/>
        </w:rPr>
        <w:t>o</w:t>
      </w:r>
      <w:r w:rsidRPr="00377A7F">
        <w:rPr>
          <w:rFonts w:ascii="Bookman Old Style" w:hAnsi="Bookman Old Style" w:cs="Bookman Old Style"/>
          <w:w w:val="99"/>
        </w:rPr>
        <w:t>v</w:t>
      </w:r>
      <w:r w:rsidRPr="00377A7F">
        <w:rPr>
          <w:rFonts w:ascii="Bookman Old Style" w:hAnsi="Bookman Old Style" w:cs="Bookman Old Style"/>
          <w:w w:val="108"/>
        </w:rPr>
        <w:t>o</w:t>
      </w:r>
      <w:r w:rsidRPr="00377A7F">
        <w:rPr>
          <w:rFonts w:ascii="Bookman Old Style" w:hAnsi="Bookman Old Style" w:cs="Bookman Old Style"/>
          <w:w w:val="82"/>
        </w:rPr>
        <w:t>l</w:t>
      </w:r>
      <w:r w:rsidRPr="00377A7F">
        <w:rPr>
          <w:rFonts w:ascii="Bookman Old Style" w:hAnsi="Bookman Old Style" w:cs="Bookman Old Style"/>
          <w:w w:val="102"/>
        </w:rPr>
        <w:t>j</w:t>
      </w:r>
      <w:r w:rsidRPr="00377A7F">
        <w:rPr>
          <w:rFonts w:ascii="Bookman Old Style" w:hAnsi="Bookman Old Style" w:cs="Bookman Old Style"/>
          <w:spacing w:val="-1"/>
          <w:w w:val="111"/>
        </w:rPr>
        <w:t>n</w:t>
      </w:r>
      <w:r w:rsidRPr="00377A7F">
        <w:rPr>
          <w:rFonts w:ascii="Bookman Old Style" w:hAnsi="Bookman Old Style" w:cs="Bookman Old Style"/>
          <w:w w:val="82"/>
        </w:rPr>
        <w:t>i</w:t>
      </w:r>
      <w:r w:rsidRPr="00377A7F">
        <w:rPr>
          <w:rFonts w:ascii="Bookman Old Style" w:hAnsi="Bookman Old Style" w:cs="Bookman Old Style"/>
          <w:w w:val="111"/>
        </w:rPr>
        <w:t>h</w:t>
      </w:r>
      <w:r w:rsidRPr="00377A7F">
        <w:rPr>
          <w:rFonts w:ascii="Bookman Old Style" w:hAnsi="Bookman Old Style" w:cs="Bookman Old Style"/>
          <w:spacing w:val="12"/>
        </w:rPr>
        <w:t xml:space="preserve"> </w:t>
      </w:r>
      <w:r w:rsidRPr="00377A7F">
        <w:rPr>
          <w:rFonts w:ascii="Bookman Old Style" w:hAnsi="Bookman Old Style" w:cs="Bookman Old Style"/>
          <w:spacing w:val="-2"/>
          <w:w w:val="99"/>
        </w:rPr>
        <w:t>v</w:t>
      </w:r>
      <w:r w:rsidRPr="00377A7F">
        <w:rPr>
          <w:rFonts w:ascii="Bookman Old Style" w:hAnsi="Bookman Old Style" w:cs="Bookman Old Style"/>
          <w:spacing w:val="-1"/>
          <w:w w:val="118"/>
        </w:rPr>
        <w:t>a</w:t>
      </w:r>
      <w:r w:rsidRPr="00377A7F">
        <w:rPr>
          <w:rFonts w:ascii="Bookman Old Style" w:hAnsi="Bookman Old Style" w:cs="Bookman Old Style"/>
          <w:w w:val="121"/>
        </w:rPr>
        <w:t>t</w:t>
      </w:r>
      <w:r w:rsidRPr="00377A7F">
        <w:rPr>
          <w:rFonts w:ascii="Bookman Old Style" w:hAnsi="Bookman Old Style" w:cs="Bookman Old Style"/>
          <w:w w:val="108"/>
        </w:rPr>
        <w:t>ro</w:t>
      </w:r>
      <w:r w:rsidRPr="00377A7F">
        <w:rPr>
          <w:rFonts w:ascii="Bookman Old Style" w:hAnsi="Bookman Old Style" w:cs="Bookman Old Style"/>
          <w:w w:val="110"/>
        </w:rPr>
        <w:t>g</w:t>
      </w:r>
      <w:r w:rsidRPr="00377A7F">
        <w:rPr>
          <w:rFonts w:ascii="Bookman Old Style" w:hAnsi="Bookman Old Style" w:cs="Bookman Old Style"/>
          <w:spacing w:val="-1"/>
          <w:w w:val="118"/>
        </w:rPr>
        <w:t>a</w:t>
      </w:r>
      <w:r w:rsidRPr="00377A7F">
        <w:rPr>
          <w:rFonts w:ascii="Bookman Old Style" w:hAnsi="Bookman Old Style" w:cs="Bookman Old Style"/>
          <w:w w:val="115"/>
        </w:rPr>
        <w:t>s</w:t>
      </w:r>
      <w:r w:rsidRPr="00377A7F">
        <w:rPr>
          <w:rFonts w:ascii="Bookman Old Style" w:hAnsi="Bookman Old Style" w:cs="Bookman Old Style"/>
          <w:spacing w:val="-1"/>
          <w:w w:val="111"/>
        </w:rPr>
        <w:t>n</w:t>
      </w:r>
      <w:r w:rsidRPr="00377A7F">
        <w:rPr>
          <w:rFonts w:ascii="Bookman Old Style" w:hAnsi="Bookman Old Style" w:cs="Bookman Old Style"/>
          <w:w w:val="82"/>
        </w:rPr>
        <w:t>i</w:t>
      </w:r>
      <w:r w:rsidRPr="00377A7F">
        <w:rPr>
          <w:rFonts w:ascii="Bookman Old Style" w:hAnsi="Bookman Old Style" w:cs="Bookman Old Style"/>
          <w:w w:val="111"/>
        </w:rPr>
        <w:t>h</w:t>
      </w:r>
      <w:r w:rsidRPr="00377A7F">
        <w:rPr>
          <w:rFonts w:ascii="Bookman Old Style" w:hAnsi="Bookman Old Style" w:cs="Bookman Old Style"/>
          <w:spacing w:val="14"/>
        </w:rPr>
        <w:t xml:space="preserve"> </w:t>
      </w:r>
      <w:r w:rsidRPr="00377A7F">
        <w:rPr>
          <w:rFonts w:ascii="Bookman Old Style" w:hAnsi="Bookman Old Style" w:cs="Bookman Old Style"/>
          <w:w w:val="111"/>
        </w:rPr>
        <w:t>dr</w:t>
      </w:r>
      <w:r w:rsidRPr="00377A7F">
        <w:rPr>
          <w:rFonts w:ascii="Bookman Old Style" w:hAnsi="Bookman Old Style" w:cs="Bookman Old Style"/>
          <w:spacing w:val="-1"/>
          <w:w w:val="111"/>
        </w:rPr>
        <w:t>u</w:t>
      </w:r>
      <w:r w:rsidRPr="00377A7F">
        <w:rPr>
          <w:rFonts w:ascii="Bookman Old Style" w:hAnsi="Bookman Old Style" w:cs="Bookman Old Style"/>
          <w:w w:val="111"/>
        </w:rPr>
        <w:t>št</w:t>
      </w:r>
      <w:r w:rsidRPr="00377A7F">
        <w:rPr>
          <w:rFonts w:ascii="Bookman Old Style" w:hAnsi="Bookman Old Style" w:cs="Bookman Old Style"/>
          <w:spacing w:val="-3"/>
          <w:w w:val="111"/>
        </w:rPr>
        <w:t>a</w:t>
      </w:r>
      <w:r w:rsidRPr="00377A7F">
        <w:rPr>
          <w:rFonts w:ascii="Bookman Old Style" w:hAnsi="Bookman Old Style" w:cs="Bookman Old Style"/>
          <w:w w:val="111"/>
        </w:rPr>
        <w:t>va</w:t>
      </w:r>
      <w:r w:rsidRPr="00377A7F">
        <w:rPr>
          <w:rFonts w:ascii="Bookman Old Style" w:hAnsi="Bookman Old Style" w:cs="Bookman Old Style"/>
          <w:spacing w:val="15"/>
          <w:w w:val="111"/>
        </w:rPr>
        <w:t xml:space="preserve"> </w:t>
      </w:r>
      <w:r w:rsidRPr="00377A7F">
        <w:rPr>
          <w:rFonts w:ascii="Bookman Old Style" w:hAnsi="Bookman Old Style" w:cs="Bookman Old Style"/>
          <w:spacing w:val="-1"/>
        </w:rPr>
        <w:t>n</w:t>
      </w:r>
      <w:r w:rsidRPr="00377A7F">
        <w:rPr>
          <w:rFonts w:ascii="Bookman Old Style" w:hAnsi="Bookman Old Style" w:cs="Bookman Old Style"/>
        </w:rPr>
        <w:t>a</w:t>
      </w:r>
      <w:r w:rsidRPr="00377A7F">
        <w:rPr>
          <w:rFonts w:ascii="Bookman Old Style" w:hAnsi="Bookman Old Style" w:cs="Bookman Old Style"/>
          <w:spacing w:val="44"/>
        </w:rPr>
        <w:t xml:space="preserve"> </w:t>
      </w:r>
      <w:r w:rsidRPr="00377A7F">
        <w:rPr>
          <w:rFonts w:ascii="Bookman Old Style" w:hAnsi="Bookman Old Style" w:cs="Bookman Old Style"/>
          <w:spacing w:val="-2"/>
        </w:rPr>
        <w:t>p</w:t>
      </w:r>
      <w:r w:rsidRPr="00377A7F">
        <w:rPr>
          <w:rFonts w:ascii="Bookman Old Style" w:hAnsi="Bookman Old Style" w:cs="Bookman Old Style"/>
        </w:rPr>
        <w:t>o</w:t>
      </w:r>
      <w:r w:rsidRPr="00377A7F">
        <w:rPr>
          <w:rFonts w:ascii="Bookman Old Style" w:hAnsi="Bookman Old Style" w:cs="Bookman Old Style"/>
          <w:spacing w:val="-1"/>
        </w:rPr>
        <w:t>d</w:t>
      </w:r>
      <w:r w:rsidRPr="00377A7F">
        <w:rPr>
          <w:rFonts w:ascii="Bookman Old Style" w:hAnsi="Bookman Old Style" w:cs="Bookman Old Style"/>
        </w:rPr>
        <w:t>r</w:t>
      </w:r>
      <w:r w:rsidRPr="00377A7F">
        <w:rPr>
          <w:rFonts w:ascii="Bookman Old Style" w:hAnsi="Bookman Old Style" w:cs="Bookman Old Style"/>
          <w:spacing w:val="-1"/>
        </w:rPr>
        <w:t>uč</w:t>
      </w:r>
      <w:r w:rsidRPr="00377A7F">
        <w:rPr>
          <w:rFonts w:ascii="Bookman Old Style" w:hAnsi="Bookman Old Style" w:cs="Bookman Old Style"/>
        </w:rPr>
        <w:t>ju Karlovačke</w:t>
      </w:r>
      <w:r w:rsidRPr="00377A7F">
        <w:rPr>
          <w:rFonts w:ascii="Bookman Old Style" w:hAnsi="Bookman Old Style" w:cs="Bookman Old Style"/>
          <w:spacing w:val="14"/>
        </w:rPr>
        <w:t xml:space="preserve"> </w:t>
      </w:r>
      <w:r w:rsidRPr="00377A7F">
        <w:rPr>
          <w:rFonts w:ascii="Bookman Old Style" w:hAnsi="Bookman Old Style" w:cs="Bookman Old Style"/>
        </w:rPr>
        <w:t>ž</w:t>
      </w:r>
      <w:r w:rsidRPr="00377A7F">
        <w:rPr>
          <w:rFonts w:ascii="Bookman Old Style" w:hAnsi="Bookman Old Style" w:cs="Bookman Old Style"/>
          <w:spacing w:val="-1"/>
          <w:w w:val="111"/>
        </w:rPr>
        <w:t>u</w:t>
      </w:r>
      <w:r w:rsidRPr="00377A7F">
        <w:rPr>
          <w:rFonts w:ascii="Bookman Old Style" w:hAnsi="Bookman Old Style" w:cs="Bookman Old Style"/>
          <w:w w:val="110"/>
        </w:rPr>
        <w:t>p</w:t>
      </w:r>
      <w:r w:rsidRPr="00377A7F">
        <w:rPr>
          <w:rFonts w:ascii="Bookman Old Style" w:hAnsi="Bookman Old Style" w:cs="Bookman Old Style"/>
          <w:spacing w:val="-1"/>
          <w:w w:val="118"/>
        </w:rPr>
        <w:t>a</w:t>
      </w:r>
      <w:r w:rsidRPr="00377A7F">
        <w:rPr>
          <w:rFonts w:ascii="Bookman Old Style" w:hAnsi="Bookman Old Style" w:cs="Bookman Old Style"/>
          <w:spacing w:val="-1"/>
          <w:w w:val="111"/>
        </w:rPr>
        <w:t>n</w:t>
      </w:r>
      <w:r w:rsidRPr="00377A7F">
        <w:rPr>
          <w:rFonts w:ascii="Bookman Old Style" w:hAnsi="Bookman Old Style" w:cs="Bookman Old Style"/>
          <w:w w:val="82"/>
        </w:rPr>
        <w:t>i</w:t>
      </w:r>
      <w:r w:rsidRPr="00377A7F">
        <w:rPr>
          <w:rFonts w:ascii="Bookman Old Style" w:hAnsi="Bookman Old Style" w:cs="Bookman Old Style"/>
          <w:w w:val="102"/>
        </w:rPr>
        <w:t>j</w:t>
      </w:r>
      <w:r w:rsidRPr="00377A7F">
        <w:rPr>
          <w:rFonts w:ascii="Bookman Old Style" w:hAnsi="Bookman Old Style" w:cs="Bookman Old Style"/>
          <w:spacing w:val="-1"/>
          <w:w w:val="119"/>
        </w:rPr>
        <w:t>e</w:t>
      </w:r>
      <w:r w:rsidRPr="00377A7F">
        <w:rPr>
          <w:rFonts w:ascii="Bookman Old Style" w:hAnsi="Bookman Old Style" w:cs="Bookman Old Style"/>
          <w:w w:val="121"/>
        </w:rPr>
        <w:t xml:space="preserve">. </w:t>
      </w:r>
    </w:p>
    <w:p w:rsidR="0047177E" w:rsidRPr="00377A7F" w:rsidRDefault="0047177E" w:rsidP="00377A7F">
      <w:pPr>
        <w:pStyle w:val="ListParagraph"/>
        <w:spacing w:after="0" w:line="240" w:lineRule="auto"/>
        <w:ind w:left="567"/>
        <w:jc w:val="both"/>
        <w:rPr>
          <w:rFonts w:ascii="Bookman Old Style" w:hAnsi="Bookman Old Style" w:cs="Bookman Old Style"/>
          <w:lang w:eastAsia="hr-HR"/>
        </w:rPr>
      </w:pPr>
      <w:r w:rsidRPr="00377A7F">
        <w:rPr>
          <w:rFonts w:ascii="Bookman Old Style" w:hAnsi="Bookman Old Style" w:cs="Bookman Old Style"/>
          <w:lang w:eastAsia="hr-HR"/>
        </w:rPr>
        <w:t>Uvidom  stanje opremljenosti i osposobljenosti vatrogasne službe  na području odgovornosti utvrđeno je  da postoji nesrazmjer između potreba i mogućnosti jedinica lokalne samouprave pa sve do predimenzioniranja vatrogasnih snaga i s</w:t>
      </w:r>
      <w:r>
        <w:rPr>
          <w:rFonts w:ascii="Bookman Old Style" w:hAnsi="Bookman Old Style" w:cs="Bookman Old Style"/>
          <w:lang w:eastAsia="hr-HR"/>
        </w:rPr>
        <w:t>r</w:t>
      </w:r>
      <w:r w:rsidRPr="00377A7F">
        <w:rPr>
          <w:rFonts w:ascii="Bookman Old Style" w:hAnsi="Bookman Old Style" w:cs="Bookman Old Style"/>
          <w:lang w:eastAsia="hr-HR"/>
        </w:rPr>
        <w:t>edstava.</w:t>
      </w:r>
    </w:p>
    <w:p w:rsidR="0047177E" w:rsidRDefault="0047177E" w:rsidP="007340ED">
      <w:pPr>
        <w:ind w:left="450" w:firstLine="270"/>
        <w:jc w:val="both"/>
        <w:rPr>
          <w:rFonts w:ascii="Bookman Old Style" w:hAnsi="Bookman Old Style" w:cs="Bookman Old Style"/>
          <w:sz w:val="22"/>
          <w:szCs w:val="22"/>
          <w:lang w:val="pl-PL" w:eastAsia="hr-HR"/>
        </w:rPr>
      </w:pPr>
    </w:p>
    <w:p w:rsidR="0047177E" w:rsidRPr="00377A7F" w:rsidRDefault="0047177E" w:rsidP="00377A7F">
      <w:pPr>
        <w:pStyle w:val="ListParagraph"/>
        <w:spacing w:after="0" w:line="240" w:lineRule="auto"/>
        <w:ind w:left="567" w:hanging="425"/>
        <w:jc w:val="both"/>
        <w:rPr>
          <w:rFonts w:ascii="Bookman Old Style" w:hAnsi="Bookman Old Style" w:cs="Bookman Old Style"/>
          <w:b/>
          <w:bCs/>
        </w:rPr>
      </w:pPr>
    </w:p>
    <w:p w:rsidR="0047177E" w:rsidRPr="00377A7F" w:rsidRDefault="0047177E" w:rsidP="00377A7F">
      <w:pPr>
        <w:pStyle w:val="ListParagraph"/>
        <w:spacing w:after="0" w:line="240" w:lineRule="auto"/>
        <w:ind w:left="567" w:hanging="425"/>
        <w:jc w:val="both"/>
        <w:rPr>
          <w:rFonts w:ascii="Bookman Old Style" w:hAnsi="Bookman Old Style" w:cs="Bookman Old Style"/>
        </w:rPr>
      </w:pPr>
      <w:r w:rsidRPr="00377A7F">
        <w:rPr>
          <w:rFonts w:ascii="Bookman Old Style" w:hAnsi="Bookman Old Style" w:cs="Bookman Old Style"/>
          <w:b/>
          <w:bCs/>
        </w:rPr>
        <w:t>10</w:t>
      </w:r>
      <w:r w:rsidRPr="00377A7F">
        <w:rPr>
          <w:rFonts w:ascii="Bookman Old Style" w:hAnsi="Bookman Old Style" w:cs="Bookman Old Style"/>
        </w:rPr>
        <w:t>. Na temelju Procjene ugroženosti od požara i tehnoloških eksplozija  gradovi/općine u većini slučaja nisu izradili srednjoročni plan nabave (zanavljanja) vatrogasnih vozila, opreme i sredstava.</w:t>
      </w:r>
    </w:p>
    <w:p w:rsidR="0047177E" w:rsidRPr="00377A7F" w:rsidRDefault="0047177E" w:rsidP="00377A7F">
      <w:pPr>
        <w:pStyle w:val="ListParagraph"/>
        <w:spacing w:after="0" w:line="240" w:lineRule="auto"/>
        <w:ind w:left="567" w:hanging="425"/>
        <w:jc w:val="both"/>
        <w:rPr>
          <w:rFonts w:ascii="Bookman Old Style" w:hAnsi="Bookman Old Style" w:cs="Bookman Old Style"/>
        </w:rPr>
      </w:pPr>
      <w:r>
        <w:rPr>
          <w:rFonts w:ascii="Bookman Old Style" w:hAnsi="Bookman Old Style" w:cs="Bookman Old Style"/>
        </w:rPr>
        <w:tab/>
      </w:r>
      <w:r w:rsidRPr="00377A7F">
        <w:rPr>
          <w:rFonts w:ascii="Bookman Old Style" w:hAnsi="Bookman Old Style" w:cs="Bookman Old Style"/>
        </w:rPr>
        <w:t>Kako još uvijek ne postoji centralna evidencija  vatrogasnih</w:t>
      </w:r>
      <w:r>
        <w:rPr>
          <w:rFonts w:ascii="Bookman Old Style" w:hAnsi="Bookman Old Style" w:cs="Bookman Old Style"/>
        </w:rPr>
        <w:t xml:space="preserve"> </w:t>
      </w:r>
      <w:r w:rsidRPr="00377A7F">
        <w:rPr>
          <w:rFonts w:ascii="Bookman Old Style" w:hAnsi="Bookman Old Style" w:cs="Bookman Old Style"/>
        </w:rPr>
        <w:t>objekata, vozila, opreme i sredstava za područje odgovornosti  nije moguće niti izraditi projekte za financiranje ili sufinanciranje iz strukturnih fondova EU.  Iz Istog razloga nije moguće organizirati sistemsku periodičnu kontrolu, servis i popravak vatrogasnih vozila ,opreme i sredstava kako bi ista bila trajno spremna za operativnu upotreb</w:t>
      </w:r>
      <w:r>
        <w:rPr>
          <w:rFonts w:ascii="Bookman Old Style" w:hAnsi="Bookman Old Style" w:cs="Bookman Old Style"/>
        </w:rPr>
        <w:t>u na vatrogasnim intervencijama</w:t>
      </w:r>
      <w:r w:rsidRPr="00377A7F">
        <w:rPr>
          <w:rFonts w:ascii="Bookman Old Style" w:hAnsi="Bookman Old Style" w:cs="Bookman Old Style"/>
        </w:rPr>
        <w:t>,</w:t>
      </w:r>
      <w:r>
        <w:rPr>
          <w:rFonts w:ascii="Bookman Old Style" w:hAnsi="Bookman Old Style" w:cs="Bookman Old Style"/>
        </w:rPr>
        <w:t xml:space="preserve"> </w:t>
      </w:r>
      <w:r w:rsidRPr="00377A7F">
        <w:rPr>
          <w:rFonts w:ascii="Bookman Old Style" w:hAnsi="Bookman Old Style" w:cs="Bookman Old Style"/>
        </w:rPr>
        <w:t xml:space="preserve">Općine Barilović, Vojnić i Draganić samostalno su izradile i kandidirale projekte za sufinanciranje obnove i izgradnje vatrogasnih domova te nabave vatrogasne opreme iz strukturnih fondova EU.  </w:t>
      </w:r>
    </w:p>
    <w:p w:rsidR="0047177E" w:rsidRPr="00377A7F" w:rsidRDefault="0047177E" w:rsidP="00377A7F">
      <w:pPr>
        <w:pStyle w:val="ListParagraph"/>
        <w:spacing w:after="0" w:line="240" w:lineRule="auto"/>
        <w:ind w:left="567" w:hanging="425"/>
        <w:jc w:val="both"/>
        <w:rPr>
          <w:rFonts w:ascii="Bookman Old Style" w:hAnsi="Bookman Old Style" w:cs="Bookman Old Style"/>
          <w:b/>
          <w:bCs/>
        </w:rPr>
      </w:pPr>
    </w:p>
    <w:p w:rsidR="0047177E" w:rsidRPr="00377A7F" w:rsidRDefault="0047177E" w:rsidP="00377A7F">
      <w:pPr>
        <w:pStyle w:val="ListParagraph"/>
        <w:spacing w:after="0" w:line="240" w:lineRule="auto"/>
        <w:ind w:left="567" w:hanging="425"/>
        <w:jc w:val="both"/>
        <w:rPr>
          <w:rFonts w:ascii="Bookman Old Style" w:hAnsi="Bookman Old Style" w:cs="Bookman Old Style"/>
          <w:b/>
          <w:bCs/>
        </w:rPr>
      </w:pPr>
      <w:r w:rsidRPr="00377A7F">
        <w:rPr>
          <w:rFonts w:ascii="Bookman Old Style" w:hAnsi="Bookman Old Style" w:cs="Bookman Old Style"/>
          <w:b/>
          <w:bCs/>
        </w:rPr>
        <w:t xml:space="preserve"> </w:t>
      </w:r>
    </w:p>
    <w:p w:rsidR="0047177E" w:rsidRPr="00377A7F" w:rsidRDefault="0047177E" w:rsidP="00377A7F">
      <w:pPr>
        <w:pStyle w:val="ListParagraph"/>
        <w:spacing w:after="0" w:line="240" w:lineRule="auto"/>
        <w:ind w:left="567" w:hanging="425"/>
        <w:jc w:val="both"/>
        <w:rPr>
          <w:rFonts w:ascii="Bookman Old Style" w:hAnsi="Bookman Old Style" w:cs="Bookman Old Style"/>
          <w:b/>
          <w:bCs/>
        </w:rPr>
      </w:pPr>
    </w:p>
    <w:p w:rsidR="0047177E" w:rsidRPr="00377A7F" w:rsidRDefault="0047177E" w:rsidP="00377A7F">
      <w:pPr>
        <w:tabs>
          <w:tab w:val="left" w:pos="709"/>
        </w:tabs>
        <w:ind w:left="709" w:hanging="567"/>
        <w:jc w:val="both"/>
        <w:rPr>
          <w:rFonts w:ascii="Bookman Old Style" w:hAnsi="Bookman Old Style" w:cs="Bookman Old Style"/>
          <w:sz w:val="22"/>
          <w:szCs w:val="22"/>
          <w:lang w:val="hr-HR" w:eastAsia="hr-HR"/>
        </w:rPr>
      </w:pPr>
      <w:r w:rsidRPr="00377A7F">
        <w:rPr>
          <w:rFonts w:ascii="Bookman Old Style" w:hAnsi="Bookman Old Style" w:cs="Bookman Old Style"/>
          <w:b/>
          <w:bCs/>
          <w:sz w:val="22"/>
          <w:szCs w:val="22"/>
          <w:lang w:val="hr-HR" w:eastAsia="hr-HR"/>
        </w:rPr>
        <w:t xml:space="preserve">11. </w:t>
      </w:r>
      <w:r w:rsidRPr="00377A7F">
        <w:rPr>
          <w:rFonts w:ascii="Bookman Old Style" w:hAnsi="Bookman Old Style" w:cs="Bookman Old Style"/>
          <w:b/>
          <w:bCs/>
          <w:sz w:val="22"/>
          <w:szCs w:val="22"/>
          <w:lang w:val="hr-HR" w:eastAsia="hr-HR"/>
        </w:rPr>
        <w:tab/>
      </w:r>
      <w:r w:rsidRPr="00377A7F">
        <w:rPr>
          <w:rFonts w:ascii="Bookman Old Style" w:hAnsi="Bookman Old Style" w:cs="Bookman Old Style"/>
          <w:sz w:val="22"/>
          <w:szCs w:val="22"/>
          <w:lang w:val="hr-HR" w:eastAsia="hr-HR"/>
        </w:rPr>
        <w:t>Za učinkovito i  uspješno provođenje vatrogasnih intervencija vrlo je važan sustav uzbunjivanja i radio veze koji je još uvijek loš i ne zadovoljava potrebe vatrogasne službe Karlovačke županije.</w:t>
      </w:r>
    </w:p>
    <w:p w:rsidR="0047177E" w:rsidRPr="00377A7F" w:rsidRDefault="0047177E" w:rsidP="00377A7F">
      <w:pPr>
        <w:tabs>
          <w:tab w:val="left" w:pos="709"/>
        </w:tabs>
        <w:spacing w:line="252" w:lineRule="auto"/>
        <w:ind w:left="709" w:right="70" w:hanging="799"/>
        <w:jc w:val="both"/>
        <w:rPr>
          <w:rFonts w:ascii="Bookman Old Style" w:hAnsi="Bookman Old Style" w:cs="Bookman Old Style"/>
          <w:sz w:val="22"/>
          <w:szCs w:val="22"/>
          <w:lang w:val="hr-HR" w:eastAsia="hr-HR"/>
        </w:rPr>
      </w:pPr>
      <w:r>
        <w:rPr>
          <w:rFonts w:ascii="Bookman Old Style" w:hAnsi="Bookman Old Style" w:cs="Bookman Old Style"/>
          <w:sz w:val="22"/>
          <w:szCs w:val="22"/>
          <w:lang w:val="hr-HR" w:eastAsia="hr-HR"/>
        </w:rPr>
        <w:tab/>
      </w:r>
      <w:r w:rsidRPr="00377A7F">
        <w:rPr>
          <w:rFonts w:ascii="Bookman Old Style" w:hAnsi="Bookman Old Style" w:cs="Bookman Old Style"/>
          <w:sz w:val="22"/>
          <w:szCs w:val="22"/>
          <w:lang w:val="hr-HR" w:eastAsia="hr-HR"/>
        </w:rPr>
        <w:t xml:space="preserve">Vatrogasna zajednica Karlovačke županije započela je izradu  Plana sustava uzbunjivanja  i Plana sustava veze za područje Karlovačke županije koji  će osiguravati djelovanje vatrogasne službe od  trenutka uzbunjivanja i  početka intervencije   do   lokaliziranja   i   gašenja   požara, no isti nije moguće realizirati bez znatnih ulaganja i strateških smjernica sa državne razine.  </w:t>
      </w:r>
    </w:p>
    <w:p w:rsidR="0047177E" w:rsidRPr="00377A7F" w:rsidRDefault="0047177E" w:rsidP="007340ED">
      <w:pPr>
        <w:spacing w:line="252" w:lineRule="auto"/>
        <w:ind w:left="466" w:right="70"/>
        <w:jc w:val="both"/>
        <w:rPr>
          <w:rFonts w:ascii="Bookman Old Style" w:hAnsi="Bookman Old Style" w:cs="Bookman Old Style"/>
          <w:sz w:val="22"/>
          <w:szCs w:val="22"/>
          <w:lang w:val="hr-HR" w:eastAsia="hr-HR"/>
        </w:rPr>
      </w:pPr>
    </w:p>
    <w:p w:rsidR="0047177E" w:rsidRPr="00377A7F" w:rsidRDefault="0047177E" w:rsidP="007340ED">
      <w:pPr>
        <w:spacing w:before="7" w:line="120" w:lineRule="exact"/>
        <w:jc w:val="both"/>
        <w:rPr>
          <w:rFonts w:ascii="Bookman Old Style" w:hAnsi="Bookman Old Style" w:cs="Bookman Old Style"/>
          <w:sz w:val="22"/>
          <w:szCs w:val="22"/>
          <w:lang w:val="hr-HR" w:eastAsia="hr-HR"/>
        </w:rPr>
      </w:pPr>
    </w:p>
    <w:p w:rsidR="0047177E" w:rsidRPr="00377A7F" w:rsidRDefault="0047177E" w:rsidP="00377A7F">
      <w:pPr>
        <w:spacing w:line="252" w:lineRule="auto"/>
        <w:ind w:left="709" w:right="71" w:hanging="619"/>
        <w:jc w:val="both"/>
        <w:rPr>
          <w:rFonts w:ascii="Bookman Old Style" w:hAnsi="Bookman Old Style" w:cs="Bookman Old Style"/>
          <w:sz w:val="22"/>
          <w:szCs w:val="22"/>
          <w:lang w:val="hr-HR" w:eastAsia="hr-HR"/>
        </w:rPr>
      </w:pPr>
      <w:r w:rsidRPr="00377A7F">
        <w:rPr>
          <w:rFonts w:ascii="Bookman Old Style" w:hAnsi="Bookman Old Style" w:cs="Bookman Old Style"/>
          <w:b/>
          <w:bCs/>
          <w:sz w:val="22"/>
          <w:szCs w:val="22"/>
          <w:lang w:val="hr-HR" w:eastAsia="hr-HR"/>
        </w:rPr>
        <w:t>12.</w:t>
      </w:r>
      <w:r w:rsidRPr="00377A7F">
        <w:rPr>
          <w:rFonts w:ascii="Bookman Old Style" w:hAnsi="Bookman Old Style" w:cs="Bookman Old Style"/>
          <w:sz w:val="22"/>
          <w:szCs w:val="22"/>
          <w:lang w:val="hr-HR" w:eastAsia="hr-HR"/>
        </w:rPr>
        <w:t xml:space="preserve"> </w:t>
      </w:r>
      <w:r>
        <w:rPr>
          <w:rFonts w:ascii="Bookman Old Style" w:hAnsi="Bookman Old Style" w:cs="Bookman Old Style"/>
          <w:sz w:val="22"/>
          <w:szCs w:val="22"/>
          <w:lang w:val="hr-HR" w:eastAsia="hr-HR"/>
        </w:rPr>
        <w:t xml:space="preserve"> </w:t>
      </w:r>
      <w:r w:rsidRPr="00377A7F">
        <w:rPr>
          <w:rFonts w:ascii="Bookman Old Style" w:hAnsi="Bookman Old Style" w:cs="Bookman Old Style"/>
          <w:sz w:val="22"/>
          <w:szCs w:val="22"/>
          <w:lang w:val="hr-HR" w:eastAsia="hr-HR"/>
        </w:rPr>
        <w:t>Vatrogasna služba davala je mišljenja na prostorno-plansku  i projektnu dokumentaciju što se pokazalo  kao vrlo učinkovita mjera prvenstveno radi detaljne  primijene  mjera   zaštite  od  požara sukladno važećim propisima. Vatrodojavom štićeni objekti priključeni direktno na 24- satno vatrogasno dežurstvo imaju bolju zaštitu od požara jer se na požare dolazilo u početnoj fazi te isti nisu uzrokovali veće materijalne štete</w:t>
      </w:r>
    </w:p>
    <w:p w:rsidR="0047177E" w:rsidRPr="00377A7F" w:rsidRDefault="0047177E" w:rsidP="007340ED">
      <w:pPr>
        <w:spacing w:before="15" w:line="240" w:lineRule="exact"/>
        <w:jc w:val="both"/>
        <w:rPr>
          <w:rFonts w:ascii="Bookman Old Style" w:hAnsi="Bookman Old Style" w:cs="Bookman Old Style"/>
          <w:sz w:val="22"/>
          <w:szCs w:val="22"/>
          <w:lang w:val="hr-HR" w:eastAsia="hr-HR"/>
        </w:rPr>
      </w:pPr>
    </w:p>
    <w:p w:rsidR="0047177E" w:rsidRPr="00377A7F" w:rsidRDefault="0047177E" w:rsidP="007340ED">
      <w:pPr>
        <w:spacing w:line="252" w:lineRule="auto"/>
        <w:ind w:left="478" w:right="70" w:hanging="360"/>
        <w:jc w:val="both"/>
        <w:rPr>
          <w:rFonts w:ascii="Bookman Old Style" w:hAnsi="Bookman Old Style" w:cs="Bookman Old Style"/>
          <w:sz w:val="22"/>
          <w:szCs w:val="22"/>
          <w:lang w:val="hr-HR" w:eastAsia="hr-HR"/>
        </w:rPr>
      </w:pPr>
      <w:r w:rsidRPr="00377A7F">
        <w:rPr>
          <w:rFonts w:ascii="Bookman Old Style" w:hAnsi="Bookman Old Style" w:cs="Bookman Old Style"/>
          <w:b/>
          <w:bCs/>
          <w:sz w:val="22"/>
          <w:szCs w:val="22"/>
          <w:lang w:val="hr-HR" w:eastAsia="hr-HR"/>
        </w:rPr>
        <w:t>13.</w:t>
      </w:r>
      <w:r w:rsidRPr="00377A7F">
        <w:rPr>
          <w:rFonts w:ascii="Bookman Old Style" w:hAnsi="Bookman Old Style" w:cs="Bookman Old Style"/>
          <w:sz w:val="22"/>
          <w:szCs w:val="22"/>
          <w:lang w:val="hr-HR" w:eastAsia="hr-HR"/>
        </w:rPr>
        <w:t xml:space="preserve">  Hidrantska  mreža nije u potpunosti u skladu s važećim propisima poglavito u ruralnim područjima u kojima se ne može osigurati učinkovita vatrogasna intervencija unutar propisanih 15 minuta.</w:t>
      </w:r>
    </w:p>
    <w:p w:rsidR="0047177E" w:rsidRPr="00377A7F" w:rsidRDefault="0047177E" w:rsidP="007340ED">
      <w:pPr>
        <w:spacing w:line="200" w:lineRule="exact"/>
        <w:jc w:val="both"/>
        <w:rPr>
          <w:rFonts w:ascii="Bookman Old Style" w:hAnsi="Bookman Old Style" w:cs="Bookman Old Style"/>
          <w:sz w:val="22"/>
          <w:szCs w:val="22"/>
          <w:lang w:val="hr-HR" w:eastAsia="hr-HR"/>
        </w:rPr>
      </w:pPr>
    </w:p>
    <w:p w:rsidR="0047177E" w:rsidRPr="00377A7F" w:rsidRDefault="0047177E" w:rsidP="007340ED">
      <w:pPr>
        <w:spacing w:line="252" w:lineRule="auto"/>
        <w:ind w:left="478" w:right="70" w:hanging="360"/>
        <w:jc w:val="both"/>
        <w:rPr>
          <w:rFonts w:ascii="Bookman Old Style" w:hAnsi="Bookman Old Style" w:cs="Bookman Old Style"/>
          <w:sz w:val="22"/>
          <w:szCs w:val="22"/>
          <w:lang w:val="hr-HR" w:eastAsia="hr-HR"/>
        </w:rPr>
      </w:pPr>
      <w:r w:rsidRPr="00377A7F">
        <w:rPr>
          <w:rFonts w:ascii="Bookman Old Style" w:hAnsi="Bookman Old Style" w:cs="Bookman Old Style"/>
          <w:b/>
          <w:bCs/>
          <w:sz w:val="22"/>
          <w:szCs w:val="22"/>
          <w:lang w:val="hr-HR" w:eastAsia="hr-HR"/>
        </w:rPr>
        <w:t>14.</w:t>
      </w:r>
      <w:r w:rsidRPr="00377A7F">
        <w:rPr>
          <w:rFonts w:ascii="Bookman Old Style" w:hAnsi="Bookman Old Style" w:cs="Bookman Old Style"/>
          <w:sz w:val="22"/>
          <w:szCs w:val="22"/>
          <w:lang w:val="hr-HR" w:eastAsia="hr-HR"/>
        </w:rPr>
        <w:t xml:space="preserve"> Županijska Odluka  mjerama  za sprječavanje nastajanja požara na   otvorenom  prostoru  posebno u periodu povećane opasnosti od požara pokazuje učinke te se u javnosti prihvaća kao pozitivna edukativna mjera .</w:t>
      </w:r>
    </w:p>
    <w:p w:rsidR="0047177E" w:rsidRPr="00377A7F" w:rsidRDefault="0047177E" w:rsidP="007340ED">
      <w:pPr>
        <w:spacing w:before="15" w:line="240" w:lineRule="exact"/>
        <w:jc w:val="both"/>
        <w:rPr>
          <w:rFonts w:ascii="Bookman Old Style" w:hAnsi="Bookman Old Style" w:cs="Bookman Old Style"/>
          <w:sz w:val="22"/>
          <w:szCs w:val="22"/>
          <w:lang w:val="hr-HR" w:eastAsia="hr-HR"/>
        </w:rPr>
      </w:pPr>
    </w:p>
    <w:p w:rsidR="0047177E" w:rsidRPr="00377A7F" w:rsidRDefault="0047177E" w:rsidP="007340ED">
      <w:pPr>
        <w:spacing w:line="251" w:lineRule="auto"/>
        <w:ind w:left="478" w:right="70" w:hanging="360"/>
        <w:jc w:val="both"/>
        <w:rPr>
          <w:rFonts w:ascii="Bookman Old Style" w:hAnsi="Bookman Old Style" w:cs="Bookman Old Style"/>
          <w:sz w:val="22"/>
          <w:szCs w:val="22"/>
          <w:lang w:val="hr-HR" w:eastAsia="hr-HR"/>
        </w:rPr>
      </w:pPr>
      <w:r w:rsidRPr="00377A7F">
        <w:rPr>
          <w:rFonts w:ascii="Bookman Old Style" w:hAnsi="Bookman Old Style" w:cs="Bookman Old Style"/>
          <w:b/>
          <w:bCs/>
          <w:sz w:val="22"/>
          <w:szCs w:val="22"/>
          <w:lang w:val="hr-HR" w:eastAsia="hr-HR"/>
        </w:rPr>
        <w:t>15</w:t>
      </w:r>
      <w:r w:rsidRPr="00377A7F">
        <w:rPr>
          <w:rFonts w:ascii="Bookman Old Style" w:hAnsi="Bookman Old Style" w:cs="Bookman Old Style"/>
          <w:sz w:val="22"/>
          <w:szCs w:val="22"/>
          <w:lang w:val="hr-HR" w:eastAsia="hr-HR"/>
        </w:rPr>
        <w:t>. Kako na području Karlovačke županije još uvijek postoje Minsko sumnjiva područja  potrebno voditi  brigu  o  obnavljanju  oznaka   i obavijesti o opasnostima kao  i  postavljanju i  održavanju traka  kojima se  ograđuje i obilježava   minirano   ili   minski   sumnjivo   područje.  Vatrogasna   zajednica   županije u suradnji sa HCR-om određuje   prioritetna   područja  koja   je   potrebno  razminirati   u   svrhu   lakšeg pristupa i gašenja požara.</w:t>
      </w:r>
    </w:p>
    <w:p w:rsidR="0047177E" w:rsidRPr="00377A7F" w:rsidRDefault="0047177E" w:rsidP="007340ED">
      <w:pPr>
        <w:spacing w:line="251" w:lineRule="auto"/>
        <w:ind w:left="478" w:right="70" w:hanging="360"/>
        <w:jc w:val="both"/>
        <w:rPr>
          <w:rFonts w:ascii="Bookman Old Style" w:hAnsi="Bookman Old Style" w:cs="Bookman Old Style"/>
          <w:sz w:val="22"/>
          <w:szCs w:val="22"/>
          <w:lang w:val="hr-HR" w:eastAsia="hr-HR"/>
        </w:rPr>
      </w:pPr>
    </w:p>
    <w:p w:rsidR="0047177E" w:rsidRPr="00377A7F" w:rsidRDefault="0047177E" w:rsidP="007340ED">
      <w:pPr>
        <w:spacing w:line="252" w:lineRule="auto"/>
        <w:ind w:left="538" w:right="70" w:hanging="437"/>
        <w:jc w:val="both"/>
        <w:rPr>
          <w:rFonts w:ascii="Bookman Old Style" w:hAnsi="Bookman Old Style" w:cs="Bookman Old Style"/>
          <w:sz w:val="22"/>
          <w:szCs w:val="22"/>
          <w:lang w:val="hr-HR" w:eastAsia="hr-HR"/>
        </w:rPr>
      </w:pPr>
      <w:r w:rsidRPr="00377A7F">
        <w:rPr>
          <w:rFonts w:ascii="Bookman Old Style" w:hAnsi="Bookman Old Style" w:cs="Bookman Old Style"/>
          <w:b/>
          <w:bCs/>
          <w:sz w:val="22"/>
          <w:szCs w:val="22"/>
          <w:lang w:val="hr-HR" w:eastAsia="hr-HR"/>
        </w:rPr>
        <w:t>16.</w:t>
      </w:r>
      <w:r w:rsidRPr="00377A7F">
        <w:rPr>
          <w:rFonts w:ascii="Bookman Old Style" w:hAnsi="Bookman Old Style" w:cs="Bookman Old Style"/>
          <w:sz w:val="22"/>
          <w:szCs w:val="22"/>
          <w:lang w:val="hr-HR" w:eastAsia="hr-HR"/>
        </w:rPr>
        <w:t xml:space="preserve">  Vatrogasna zajednica redovito je koristila  sve  oblike  javnog  priopćavanja  (radio,  televizija,  tisak,  plakati,  letci,  web stranice  i  slično), kako bi se  sustavno  i  redovito  obavještavalo  i  upozoravalo  stanovništvo  na potrebu provođenja preventivnih mjera  zaštite od požara.</w:t>
      </w:r>
    </w:p>
    <w:p w:rsidR="0047177E" w:rsidRPr="00377A7F" w:rsidRDefault="0047177E" w:rsidP="007340ED">
      <w:pPr>
        <w:spacing w:before="15" w:line="240" w:lineRule="exact"/>
        <w:jc w:val="both"/>
        <w:rPr>
          <w:rFonts w:ascii="Bookman Old Style" w:hAnsi="Bookman Old Style" w:cs="Bookman Old Style"/>
          <w:sz w:val="22"/>
          <w:szCs w:val="22"/>
          <w:lang w:val="hr-HR" w:eastAsia="hr-HR"/>
        </w:rPr>
      </w:pPr>
    </w:p>
    <w:p w:rsidR="0047177E" w:rsidRPr="00377A7F" w:rsidRDefault="0047177E" w:rsidP="007340ED">
      <w:pPr>
        <w:spacing w:line="251" w:lineRule="auto"/>
        <w:ind w:left="538" w:right="70" w:hanging="360"/>
        <w:jc w:val="both"/>
        <w:rPr>
          <w:rFonts w:ascii="Bookman Old Style" w:hAnsi="Bookman Old Style" w:cs="Bookman Old Style"/>
          <w:sz w:val="22"/>
          <w:szCs w:val="22"/>
          <w:lang w:val="hr-HR" w:eastAsia="hr-HR"/>
        </w:rPr>
      </w:pPr>
      <w:r w:rsidRPr="00377A7F">
        <w:rPr>
          <w:rFonts w:ascii="Bookman Old Style" w:hAnsi="Bookman Old Style" w:cs="Bookman Old Style"/>
          <w:b/>
          <w:bCs/>
          <w:sz w:val="22"/>
          <w:szCs w:val="22"/>
          <w:lang w:val="hr-HR" w:eastAsia="hr-HR"/>
        </w:rPr>
        <w:t>17.</w:t>
      </w:r>
      <w:r w:rsidRPr="00377A7F">
        <w:rPr>
          <w:rFonts w:ascii="Bookman Old Style" w:hAnsi="Bookman Old Style" w:cs="Bookman Old Style"/>
          <w:sz w:val="22"/>
          <w:szCs w:val="22"/>
          <w:lang w:val="hr-HR" w:eastAsia="hr-HR"/>
        </w:rPr>
        <w:t xml:space="preserve"> Karlovačka županija je organizirala  savjetodavne sastanke  sa  svim  sudionicima  i  obveznicima  provođenja zaštite   od   požara,   a   prvenstveno sa predstavnicima JLS i Hrvatskih šuma   ,   te   inspektorima   zaštite   od   požara    PU Karlovačke u   cilju poduzimanja  potrebnih  mjera, kako  bi  se  opasnost od  nastajanja i  širenja  požara smanjila na najmanju moguću  mjeru.</w:t>
      </w:r>
    </w:p>
    <w:p w:rsidR="0047177E" w:rsidRPr="00377A7F" w:rsidRDefault="0047177E" w:rsidP="007340ED">
      <w:pPr>
        <w:spacing w:line="251" w:lineRule="auto"/>
        <w:ind w:left="538" w:right="70" w:firstLine="2"/>
        <w:jc w:val="both"/>
        <w:rPr>
          <w:rFonts w:ascii="Bookman Old Style" w:hAnsi="Bookman Old Style" w:cs="Bookman Old Style"/>
          <w:sz w:val="22"/>
          <w:szCs w:val="22"/>
          <w:lang w:val="hr-HR" w:eastAsia="hr-HR"/>
        </w:rPr>
      </w:pPr>
      <w:r w:rsidRPr="00377A7F">
        <w:rPr>
          <w:rFonts w:ascii="Bookman Old Style" w:hAnsi="Bookman Old Style" w:cs="Bookman Old Style"/>
          <w:sz w:val="22"/>
          <w:szCs w:val="22"/>
          <w:lang w:val="hr-HR" w:eastAsia="hr-HR"/>
        </w:rPr>
        <w:t>Karlovačka županija organizirala je niz sastanaka i aktivnosti kojima je čelnike JLS upoznala sa zakonskim obvezama iz djelokruga zaštite od požara te modelima organizacije učinkovite vatrogasne službe .</w:t>
      </w:r>
    </w:p>
    <w:p w:rsidR="0047177E" w:rsidRPr="00377A7F" w:rsidRDefault="0047177E" w:rsidP="007340ED">
      <w:pPr>
        <w:spacing w:line="251" w:lineRule="auto"/>
        <w:ind w:left="538" w:right="70" w:firstLine="2"/>
        <w:jc w:val="both"/>
        <w:rPr>
          <w:rFonts w:ascii="Bookman Old Style" w:hAnsi="Bookman Old Style" w:cs="Bookman Old Style"/>
          <w:sz w:val="22"/>
          <w:szCs w:val="22"/>
          <w:lang w:val="hr-HR" w:eastAsia="hr-HR"/>
        </w:rPr>
      </w:pPr>
    </w:p>
    <w:p w:rsidR="0047177E" w:rsidRPr="00377A7F" w:rsidRDefault="0047177E" w:rsidP="007340ED">
      <w:pPr>
        <w:spacing w:line="251" w:lineRule="auto"/>
        <w:ind w:left="90" w:right="70" w:firstLine="360"/>
        <w:jc w:val="both"/>
        <w:rPr>
          <w:rFonts w:ascii="Bookman Old Style" w:hAnsi="Bookman Old Style" w:cs="Bookman Old Style"/>
          <w:sz w:val="22"/>
          <w:szCs w:val="22"/>
          <w:lang w:val="hr-HR" w:eastAsia="hr-HR"/>
        </w:rPr>
      </w:pPr>
      <w:r w:rsidRPr="00377A7F">
        <w:rPr>
          <w:rFonts w:ascii="Bookman Old Style" w:hAnsi="Bookman Old Style" w:cs="Bookman Old Style"/>
          <w:sz w:val="22"/>
          <w:szCs w:val="22"/>
          <w:lang w:val="hr-HR" w:eastAsia="hr-HR"/>
        </w:rPr>
        <w:t xml:space="preserve">Iako je Provedbeni plan unaprjeđenja zaštite od požara za područje Karlovačke županije javni dokument i osnova za izradu lokalnih Planova unaprjeđenja zaštite od požara većina JLS nije postupila sukladno istom te moramo upozoriti čelnike JLS da su direktno odgovorni za stanje i organizaciju  zaštite od požara na svom području. </w:t>
      </w:r>
    </w:p>
    <w:p w:rsidR="0047177E" w:rsidRPr="00377A7F" w:rsidRDefault="0047177E" w:rsidP="002348EB">
      <w:pPr>
        <w:spacing w:line="251" w:lineRule="auto"/>
        <w:ind w:left="118" w:right="70" w:firstLine="720"/>
        <w:jc w:val="both"/>
        <w:rPr>
          <w:rFonts w:ascii="Bookman Old Style" w:hAnsi="Bookman Old Style" w:cs="Bookman Old Style"/>
          <w:sz w:val="22"/>
          <w:szCs w:val="22"/>
          <w:lang w:val="hr-HR"/>
        </w:rPr>
      </w:pPr>
    </w:p>
    <w:p w:rsidR="0047177E" w:rsidRPr="00377A7F" w:rsidRDefault="0047177E" w:rsidP="002348EB">
      <w:pPr>
        <w:spacing w:line="251" w:lineRule="auto"/>
        <w:ind w:left="118" w:right="70" w:firstLine="720"/>
        <w:jc w:val="both"/>
        <w:rPr>
          <w:rFonts w:ascii="Bookman Old Style" w:hAnsi="Bookman Old Style" w:cs="Bookman Old Style"/>
          <w:sz w:val="22"/>
          <w:szCs w:val="22"/>
          <w:lang w:val="hr-HR"/>
        </w:rPr>
      </w:pPr>
    </w:p>
    <w:p w:rsidR="0047177E" w:rsidRPr="00377A7F" w:rsidRDefault="0047177E" w:rsidP="002348EB">
      <w:pPr>
        <w:spacing w:line="200" w:lineRule="exact"/>
        <w:rPr>
          <w:rFonts w:ascii="Bookman Old Style" w:hAnsi="Bookman Old Style" w:cs="Bookman Old Style"/>
          <w:sz w:val="22"/>
          <w:szCs w:val="22"/>
          <w:lang w:val="hr-HR"/>
        </w:rPr>
      </w:pPr>
    </w:p>
    <w:p w:rsidR="0047177E" w:rsidRPr="00377A7F" w:rsidRDefault="0047177E" w:rsidP="002348EB">
      <w:pPr>
        <w:spacing w:line="240" w:lineRule="exact"/>
        <w:ind w:left="2816"/>
        <w:rPr>
          <w:rFonts w:ascii="Bookman Old Style" w:hAnsi="Bookman Old Style" w:cs="Bookman Old Style"/>
          <w:b/>
          <w:bCs/>
          <w:sz w:val="22"/>
          <w:szCs w:val="22"/>
          <w:lang w:val="hr-HR"/>
        </w:rPr>
      </w:pPr>
      <w:r w:rsidRPr="00377A7F">
        <w:rPr>
          <w:rFonts w:ascii="Bookman Old Style" w:hAnsi="Bookman Old Style" w:cs="Bookman Old Style"/>
          <w:b/>
          <w:bCs/>
          <w:sz w:val="22"/>
          <w:szCs w:val="22"/>
          <w:lang w:val="hr-HR"/>
        </w:rPr>
        <w:t>VATROGASNA INFRASTRUKTURA</w:t>
      </w:r>
    </w:p>
    <w:p w:rsidR="0047177E" w:rsidRPr="00377A7F" w:rsidRDefault="0047177E" w:rsidP="002348EB">
      <w:pPr>
        <w:spacing w:line="240" w:lineRule="exact"/>
        <w:ind w:left="2816"/>
        <w:rPr>
          <w:rFonts w:ascii="Bookman Old Style" w:hAnsi="Bookman Old Style" w:cs="Bookman Old Style"/>
          <w:b/>
          <w:bCs/>
          <w:sz w:val="22"/>
          <w:szCs w:val="22"/>
          <w:lang w:val="hr-HR"/>
        </w:rPr>
      </w:pPr>
    </w:p>
    <w:p w:rsidR="0047177E" w:rsidRPr="00377A7F" w:rsidRDefault="0047177E" w:rsidP="009E668D">
      <w:pPr>
        <w:spacing w:line="252" w:lineRule="auto"/>
        <w:ind w:left="118" w:right="70"/>
        <w:jc w:val="both"/>
        <w:rPr>
          <w:rFonts w:ascii="Bookman Old Style" w:hAnsi="Bookman Old Style" w:cs="Bookman Old Style"/>
          <w:sz w:val="22"/>
          <w:szCs w:val="22"/>
          <w:lang w:val="hr-HR"/>
        </w:rPr>
      </w:pPr>
      <w:r w:rsidRPr="00377A7F">
        <w:rPr>
          <w:rFonts w:ascii="Bookman Old Style" w:hAnsi="Bookman Old Style" w:cs="Bookman Old Style"/>
          <w:sz w:val="22"/>
          <w:szCs w:val="22"/>
          <w:lang w:val="hr-HR"/>
        </w:rPr>
        <w:t>Područje Karlovačke županije  pokriveno  je  vatrogasnim  postrojbama  s  24- satnim dežurstvom na  2 lokacije (Javne  vatrogasne postrojbe Karlovac i Ogulin). Na 1 lokaciji tijekom dana  to  obavlja dobrovoljna vatrogasno društvo s profesionalnom jezgrom</w:t>
      </w:r>
      <w:r>
        <w:rPr>
          <w:rFonts w:ascii="Bookman Old Style" w:hAnsi="Bookman Old Style" w:cs="Bookman Old Style"/>
          <w:sz w:val="22"/>
          <w:szCs w:val="22"/>
          <w:lang w:val="hr-HR"/>
        </w:rPr>
        <w:t xml:space="preserve"> </w:t>
      </w:r>
      <w:r w:rsidRPr="00377A7F">
        <w:rPr>
          <w:rFonts w:ascii="Bookman Old Style" w:hAnsi="Bookman Old Style" w:cs="Bookman Old Style"/>
          <w:sz w:val="22"/>
          <w:szCs w:val="22"/>
          <w:lang w:val="hr-HR"/>
        </w:rPr>
        <w:t>(DVD Slunj).</w:t>
      </w:r>
    </w:p>
    <w:p w:rsidR="0047177E" w:rsidRPr="00377A7F" w:rsidRDefault="0047177E" w:rsidP="009E668D">
      <w:pPr>
        <w:spacing w:line="252" w:lineRule="auto"/>
        <w:ind w:left="118" w:right="73"/>
        <w:jc w:val="both"/>
        <w:rPr>
          <w:rFonts w:ascii="Bookman Old Style" w:hAnsi="Bookman Old Style" w:cs="Bookman Old Style"/>
          <w:sz w:val="22"/>
          <w:szCs w:val="22"/>
          <w:lang w:val="hr-HR"/>
        </w:rPr>
      </w:pPr>
      <w:r w:rsidRPr="00377A7F">
        <w:rPr>
          <w:rFonts w:ascii="Bookman Old Style" w:hAnsi="Bookman Old Style" w:cs="Bookman Old Style"/>
          <w:sz w:val="22"/>
          <w:szCs w:val="22"/>
          <w:lang w:val="hr-HR"/>
        </w:rPr>
        <w:t>U odnosu  na druge  dijelove Hrvatske na prostoru Karlovačke županije neke  posebnosti zahtijevaju dodatne mjere  i radnje po pitanju organizacije vatrogasne službe:</w:t>
      </w:r>
    </w:p>
    <w:p w:rsidR="0047177E" w:rsidRPr="00377A7F" w:rsidRDefault="0047177E" w:rsidP="007340ED">
      <w:pPr>
        <w:numPr>
          <w:ilvl w:val="0"/>
          <w:numId w:val="21"/>
        </w:numPr>
        <w:spacing w:line="252" w:lineRule="auto"/>
        <w:ind w:right="73"/>
        <w:jc w:val="both"/>
        <w:rPr>
          <w:rFonts w:ascii="Bookman Old Style" w:hAnsi="Bookman Old Style" w:cs="Bookman Old Style"/>
          <w:sz w:val="22"/>
          <w:szCs w:val="22"/>
          <w:lang w:val="hr-HR"/>
        </w:rPr>
      </w:pPr>
      <w:r w:rsidRPr="00377A7F">
        <w:rPr>
          <w:rFonts w:ascii="Bookman Old Style" w:hAnsi="Bookman Old Style" w:cs="Bookman Old Style"/>
          <w:sz w:val="22"/>
          <w:szCs w:val="22"/>
          <w:lang w:val="hr-HR"/>
        </w:rPr>
        <w:t>velika površina –slaba naseljenost</w:t>
      </w:r>
    </w:p>
    <w:p w:rsidR="0047177E" w:rsidRPr="00377A7F" w:rsidRDefault="0047177E" w:rsidP="007340ED">
      <w:pPr>
        <w:numPr>
          <w:ilvl w:val="0"/>
          <w:numId w:val="21"/>
        </w:numPr>
        <w:spacing w:line="252" w:lineRule="auto"/>
        <w:ind w:right="73"/>
        <w:jc w:val="both"/>
        <w:rPr>
          <w:rFonts w:ascii="Bookman Old Style" w:hAnsi="Bookman Old Style" w:cs="Bookman Old Style"/>
          <w:sz w:val="22"/>
          <w:szCs w:val="22"/>
          <w:lang w:val="hr-HR"/>
        </w:rPr>
      </w:pPr>
      <w:r w:rsidRPr="00377A7F">
        <w:rPr>
          <w:rFonts w:ascii="Bookman Old Style" w:hAnsi="Bookman Old Style" w:cs="Bookman Old Style"/>
          <w:sz w:val="22"/>
          <w:szCs w:val="22"/>
          <w:lang w:val="hr-HR"/>
        </w:rPr>
        <w:t>nejednolika pozicioniranje vatrogasnih postrojbi</w:t>
      </w:r>
    </w:p>
    <w:p w:rsidR="0047177E" w:rsidRPr="00377A7F" w:rsidRDefault="0047177E" w:rsidP="007340ED">
      <w:pPr>
        <w:numPr>
          <w:ilvl w:val="0"/>
          <w:numId w:val="21"/>
        </w:numPr>
        <w:spacing w:line="252" w:lineRule="auto"/>
        <w:ind w:right="73"/>
        <w:jc w:val="both"/>
        <w:rPr>
          <w:rFonts w:ascii="Bookman Old Style" w:hAnsi="Bookman Old Style" w:cs="Bookman Old Style"/>
          <w:sz w:val="22"/>
          <w:szCs w:val="22"/>
          <w:lang w:val="hr-HR"/>
        </w:rPr>
      </w:pPr>
      <w:r w:rsidRPr="00377A7F">
        <w:rPr>
          <w:rFonts w:ascii="Bookman Old Style" w:hAnsi="Bookman Old Style" w:cs="Bookman Old Style"/>
          <w:sz w:val="22"/>
          <w:szCs w:val="22"/>
          <w:lang w:val="hr-HR"/>
        </w:rPr>
        <w:t xml:space="preserve">zbog posljedica rata opustošena i minsko sumnjiva područja  </w:t>
      </w:r>
    </w:p>
    <w:p w:rsidR="0047177E" w:rsidRPr="00377A7F" w:rsidRDefault="0047177E" w:rsidP="007340ED">
      <w:pPr>
        <w:numPr>
          <w:ilvl w:val="0"/>
          <w:numId w:val="21"/>
        </w:numPr>
        <w:spacing w:line="252" w:lineRule="auto"/>
        <w:ind w:right="73"/>
        <w:jc w:val="both"/>
        <w:rPr>
          <w:rFonts w:ascii="Bookman Old Style" w:hAnsi="Bookman Old Style" w:cs="Bookman Old Style"/>
          <w:sz w:val="22"/>
          <w:szCs w:val="22"/>
          <w:lang w:val="hr-HR"/>
        </w:rPr>
      </w:pPr>
      <w:r w:rsidRPr="00377A7F">
        <w:rPr>
          <w:rFonts w:ascii="Bookman Old Style" w:hAnsi="Bookman Old Style" w:cs="Bookman Old Style"/>
          <w:sz w:val="22"/>
          <w:szCs w:val="22"/>
          <w:lang w:val="hr-HR"/>
        </w:rPr>
        <w:t>mnogo neobrađenih i zapuštenih poljoprivrednih površina</w:t>
      </w:r>
    </w:p>
    <w:p w:rsidR="0047177E" w:rsidRPr="00377A7F" w:rsidRDefault="0047177E" w:rsidP="007340ED">
      <w:pPr>
        <w:numPr>
          <w:ilvl w:val="0"/>
          <w:numId w:val="21"/>
        </w:numPr>
        <w:spacing w:line="252" w:lineRule="auto"/>
        <w:ind w:right="73"/>
        <w:jc w:val="both"/>
        <w:rPr>
          <w:rFonts w:ascii="Bookman Old Style" w:hAnsi="Bookman Old Style" w:cs="Bookman Old Style"/>
          <w:sz w:val="22"/>
          <w:szCs w:val="22"/>
          <w:lang w:val="hr-HR"/>
        </w:rPr>
      </w:pPr>
      <w:r w:rsidRPr="00377A7F">
        <w:rPr>
          <w:rFonts w:ascii="Bookman Old Style" w:hAnsi="Bookman Old Style" w:cs="Bookman Old Style"/>
          <w:sz w:val="22"/>
          <w:szCs w:val="22"/>
          <w:lang w:val="hr-HR"/>
        </w:rPr>
        <w:t xml:space="preserve">veliki tranzit transportnih sredstava i opasnih tvari </w:t>
      </w:r>
    </w:p>
    <w:p w:rsidR="0047177E" w:rsidRPr="00377A7F" w:rsidRDefault="0047177E" w:rsidP="007340ED">
      <w:pPr>
        <w:numPr>
          <w:ilvl w:val="0"/>
          <w:numId w:val="21"/>
        </w:numPr>
        <w:spacing w:line="252" w:lineRule="auto"/>
        <w:ind w:right="73"/>
        <w:jc w:val="both"/>
        <w:rPr>
          <w:rFonts w:ascii="Bookman Old Style" w:hAnsi="Bookman Old Style" w:cs="Bookman Old Style"/>
          <w:sz w:val="22"/>
          <w:szCs w:val="22"/>
          <w:lang w:val="hr-HR"/>
        </w:rPr>
      </w:pPr>
      <w:r w:rsidRPr="00377A7F">
        <w:rPr>
          <w:rFonts w:ascii="Bookman Old Style" w:hAnsi="Bookman Old Style" w:cs="Bookman Old Style"/>
          <w:sz w:val="22"/>
          <w:szCs w:val="22"/>
          <w:lang w:val="hr-HR"/>
        </w:rPr>
        <w:t>koncentracija svih vrsta energetske infrastrukture</w:t>
      </w:r>
    </w:p>
    <w:p w:rsidR="0047177E" w:rsidRPr="00377A7F" w:rsidRDefault="0047177E" w:rsidP="007340ED">
      <w:pPr>
        <w:spacing w:line="252" w:lineRule="auto"/>
        <w:ind w:left="720" w:right="73"/>
        <w:jc w:val="both"/>
        <w:rPr>
          <w:rFonts w:ascii="Bookman Old Style" w:hAnsi="Bookman Old Style" w:cs="Bookman Old Style"/>
          <w:sz w:val="22"/>
          <w:szCs w:val="22"/>
          <w:lang w:val="hr-HR"/>
        </w:rPr>
      </w:pPr>
      <w:r w:rsidRPr="00377A7F">
        <w:rPr>
          <w:rFonts w:ascii="Bookman Old Style" w:hAnsi="Bookman Old Style" w:cs="Bookman Old Style"/>
          <w:sz w:val="22"/>
          <w:szCs w:val="22"/>
          <w:lang w:val="hr-HR"/>
        </w:rPr>
        <w:t xml:space="preserve"> </w:t>
      </w:r>
    </w:p>
    <w:p w:rsidR="0047177E" w:rsidRPr="00377A7F" w:rsidRDefault="0047177E" w:rsidP="007340ED">
      <w:pPr>
        <w:spacing w:before="5" w:line="100" w:lineRule="exact"/>
        <w:jc w:val="both"/>
        <w:rPr>
          <w:rFonts w:ascii="Bookman Old Style" w:hAnsi="Bookman Old Style" w:cs="Bookman Old Style"/>
          <w:sz w:val="22"/>
          <w:szCs w:val="22"/>
          <w:lang w:val="hr-HR"/>
        </w:rPr>
      </w:pPr>
    </w:p>
    <w:p w:rsidR="0047177E" w:rsidRPr="00377A7F" w:rsidRDefault="0047177E" w:rsidP="009E668D">
      <w:pPr>
        <w:spacing w:line="252" w:lineRule="auto"/>
        <w:ind w:left="118" w:right="71"/>
        <w:jc w:val="both"/>
        <w:rPr>
          <w:rFonts w:ascii="Bookman Old Style" w:hAnsi="Bookman Old Style" w:cs="Bookman Old Style"/>
          <w:b/>
          <w:bCs/>
          <w:sz w:val="22"/>
          <w:szCs w:val="22"/>
          <w:lang w:val="hr-HR"/>
        </w:rPr>
      </w:pPr>
      <w:r w:rsidRPr="00377A7F">
        <w:rPr>
          <w:rFonts w:ascii="Bookman Old Style" w:hAnsi="Bookman Old Style" w:cs="Bookman Old Style"/>
          <w:sz w:val="22"/>
          <w:szCs w:val="22"/>
          <w:lang w:val="hr-HR"/>
        </w:rPr>
        <w:t>Slijedom navedenih činjenica, uz druge  potencijalne opasnosti, potrebno je imati razgranatu mrežu  dobro  organiziranih vatrogasnih postrojbi.</w:t>
      </w:r>
    </w:p>
    <w:p w:rsidR="0047177E" w:rsidRPr="00377A7F" w:rsidRDefault="0047177E" w:rsidP="004A0942">
      <w:pPr>
        <w:ind w:left="142" w:right="108" w:firstLine="578"/>
        <w:jc w:val="both"/>
        <w:rPr>
          <w:rFonts w:ascii="Bookman Old Style" w:hAnsi="Bookman Old Style" w:cs="Bookman Old Style"/>
          <w:sz w:val="22"/>
          <w:szCs w:val="22"/>
          <w:lang w:val="hr-HR"/>
        </w:rPr>
      </w:pPr>
      <w:r w:rsidRPr="00377A7F">
        <w:rPr>
          <w:rFonts w:ascii="Bookman Old Style" w:hAnsi="Bookman Old Style" w:cs="Bookman Old Style"/>
          <w:sz w:val="22"/>
          <w:szCs w:val="22"/>
          <w:lang w:val="hr-HR"/>
        </w:rPr>
        <w:t>Prema statistici koju posjedujemo u Vatrogasnoj zajednici Karlovačke županije na području odgovornosti djeluje ukupno 2 Javne vatrogasne  postrojbe  i  93  Dobrovoljna vatrogasna društava .</w:t>
      </w:r>
    </w:p>
    <w:p w:rsidR="0047177E" w:rsidRPr="00377A7F" w:rsidRDefault="0047177E" w:rsidP="002348EB">
      <w:pPr>
        <w:ind w:left="142" w:right="109"/>
        <w:jc w:val="both"/>
        <w:rPr>
          <w:rFonts w:ascii="Bookman Old Style" w:hAnsi="Bookman Old Style" w:cs="Bookman Old Style"/>
          <w:sz w:val="22"/>
          <w:szCs w:val="22"/>
          <w:lang w:val="hr-HR"/>
        </w:rPr>
      </w:pPr>
      <w:r w:rsidRPr="00377A7F">
        <w:rPr>
          <w:rFonts w:ascii="Bookman Old Style" w:hAnsi="Bookman Old Style" w:cs="Bookman Old Style"/>
          <w:sz w:val="22"/>
          <w:szCs w:val="22"/>
          <w:lang w:val="hr-HR"/>
        </w:rPr>
        <w:t xml:space="preserve">Kroz nepotpun informacijski sustav “Vatrogasna mreža” u 93 DVD-a evidentirano je  1190 operativnih dobrovoljnih  vatrogasaca  a u dvije Javne vatrogasne postrojbe Karlovac i Ogulin te DVD-u Slunj ukupno 74 profesionalnih vatrogasaca . </w:t>
      </w:r>
    </w:p>
    <w:p w:rsidR="0047177E" w:rsidRPr="00377A7F" w:rsidRDefault="0047177E" w:rsidP="0094077C">
      <w:pPr>
        <w:spacing w:before="13" w:line="251" w:lineRule="auto"/>
        <w:ind w:left="118" w:right="70"/>
        <w:jc w:val="both"/>
        <w:rPr>
          <w:rFonts w:ascii="Bookman Old Style" w:hAnsi="Bookman Old Style" w:cs="Bookman Old Style"/>
          <w:sz w:val="22"/>
          <w:szCs w:val="22"/>
          <w:lang w:val="hr-HR"/>
        </w:rPr>
      </w:pPr>
      <w:r w:rsidRPr="00377A7F">
        <w:rPr>
          <w:rFonts w:ascii="Bookman Old Style" w:hAnsi="Bookman Old Style" w:cs="Bookman Old Style"/>
          <w:sz w:val="22"/>
          <w:szCs w:val="22"/>
          <w:lang w:val="hr-HR"/>
        </w:rPr>
        <w:t xml:space="preserve"> </w:t>
      </w:r>
      <w:r w:rsidRPr="00377A7F">
        <w:rPr>
          <w:rFonts w:ascii="Bookman Old Style" w:hAnsi="Bookman Old Style" w:cs="Bookman Old Style"/>
          <w:sz w:val="22"/>
          <w:szCs w:val="22"/>
          <w:lang w:val="hr-HR"/>
        </w:rPr>
        <w:tab/>
        <w:t xml:space="preserve">U   Karlovačkoj županiji za svoj operativni rad vatrogasne postrojbe  trenutno  koriste  99  vatrogasnih  vozila  kojima  se  obavljaju operativni poslovi gašenja požara, tehničke i ostale intervencije, 78 vozila koja služe za prijevoz vatrogasaca ili osnovne vatrogasne opreme za gašenje požara, te 7 zapovjednih vozila. </w:t>
      </w:r>
    </w:p>
    <w:p w:rsidR="0047177E" w:rsidRPr="00377A7F" w:rsidRDefault="0047177E" w:rsidP="0094077C">
      <w:pPr>
        <w:spacing w:before="13" w:line="251" w:lineRule="auto"/>
        <w:ind w:left="118" w:right="70" w:firstLine="591"/>
        <w:jc w:val="both"/>
        <w:rPr>
          <w:rFonts w:ascii="Bookman Old Style" w:hAnsi="Bookman Old Style" w:cs="Bookman Old Style"/>
          <w:sz w:val="22"/>
          <w:szCs w:val="22"/>
          <w:lang w:val="hr-HR"/>
        </w:rPr>
      </w:pPr>
      <w:r w:rsidRPr="00377A7F">
        <w:rPr>
          <w:rFonts w:ascii="Bookman Old Style" w:hAnsi="Bookman Old Style" w:cs="Bookman Old Style"/>
          <w:sz w:val="22"/>
          <w:szCs w:val="22"/>
          <w:lang w:val="hr-HR"/>
        </w:rPr>
        <w:t xml:space="preserve">Vatrogasna vozila u prosjeku su vrlo stara i potrebna su velika ulaganja u održavanje a  upitna je njihova operativna spremnost.  Na osnovu procjena ugroženosti za područja pojedinih lokalnih samouprava, potrebno je nabaviti  određeni broj novih vozila različite namjene, kojima bi se zamijenila postojeća jer su dotrajala. </w:t>
      </w:r>
    </w:p>
    <w:p w:rsidR="0047177E" w:rsidRPr="00377A7F" w:rsidRDefault="0047177E" w:rsidP="0094077C">
      <w:pPr>
        <w:ind w:left="142" w:right="108" w:firstLine="709"/>
        <w:jc w:val="both"/>
        <w:rPr>
          <w:rFonts w:ascii="Bookman Old Style" w:hAnsi="Bookman Old Style" w:cs="Bookman Old Style"/>
          <w:sz w:val="22"/>
          <w:szCs w:val="22"/>
          <w:lang w:val="hr-HR"/>
        </w:rPr>
      </w:pPr>
      <w:r w:rsidRPr="00377A7F">
        <w:rPr>
          <w:rFonts w:ascii="Bookman Old Style" w:hAnsi="Bookman Old Style" w:cs="Bookman Old Style"/>
          <w:sz w:val="22"/>
          <w:szCs w:val="22"/>
          <w:lang w:val="hr-HR"/>
        </w:rPr>
        <w:t xml:space="preserve">Od velikog su značaja za operativu novija vatrogasna vozila koja su uz potporu Države nabavile JVP-e grada Karlovca i Ogulina te vozila u gradovima Ozalj i Slunj i Duga Resa koji su izvršili  nabavu novih operativnih vozila iz vlastitih proračuna. Nova vatrogasna vozila zahtijevaju skupa održavanja jer je tako osigurana dugotrajnija efikasna operativna upotreba. </w:t>
      </w:r>
    </w:p>
    <w:p w:rsidR="0047177E" w:rsidRPr="00377A7F" w:rsidRDefault="0047177E" w:rsidP="0094077C">
      <w:pPr>
        <w:ind w:left="142" w:right="108" w:firstLine="567"/>
        <w:jc w:val="both"/>
        <w:rPr>
          <w:rFonts w:ascii="Bookman Old Style" w:hAnsi="Bookman Old Style" w:cs="Bookman Old Style"/>
          <w:sz w:val="22"/>
          <w:szCs w:val="22"/>
          <w:lang w:val="hr-HR"/>
        </w:rPr>
      </w:pPr>
      <w:r w:rsidRPr="00377A7F">
        <w:rPr>
          <w:rFonts w:ascii="Bookman Old Style" w:hAnsi="Bookman Old Style" w:cs="Bookman Old Style"/>
          <w:sz w:val="22"/>
          <w:szCs w:val="22"/>
          <w:lang w:val="hr-HR"/>
        </w:rPr>
        <w:t>Karlovačka županija tijekom 2015. godine osigurala je sufinanciranje nabave i uređenja</w:t>
      </w:r>
    </w:p>
    <w:p w:rsidR="0047177E" w:rsidRPr="00377A7F" w:rsidRDefault="0047177E" w:rsidP="00C14FC4">
      <w:pPr>
        <w:ind w:left="142" w:right="108"/>
        <w:jc w:val="both"/>
        <w:rPr>
          <w:rFonts w:ascii="Bookman Old Style" w:hAnsi="Bookman Old Style" w:cs="Bookman Old Style"/>
          <w:sz w:val="22"/>
          <w:szCs w:val="22"/>
          <w:lang w:val="hr-HR"/>
        </w:rPr>
      </w:pPr>
      <w:r w:rsidRPr="00377A7F">
        <w:rPr>
          <w:rFonts w:ascii="Bookman Old Style" w:hAnsi="Bookman Old Style" w:cs="Bookman Old Style"/>
          <w:sz w:val="22"/>
          <w:szCs w:val="22"/>
          <w:lang w:val="hr-HR"/>
        </w:rPr>
        <w:t xml:space="preserve">1 vatrogasne autoljestve za DVD Slunj, </w:t>
      </w:r>
    </w:p>
    <w:p w:rsidR="0047177E" w:rsidRPr="00377A7F" w:rsidRDefault="0047177E" w:rsidP="00C14FC4">
      <w:pPr>
        <w:ind w:left="142" w:right="108"/>
        <w:jc w:val="both"/>
        <w:rPr>
          <w:rFonts w:ascii="Bookman Old Style" w:hAnsi="Bookman Old Style" w:cs="Bookman Old Style"/>
          <w:sz w:val="22"/>
          <w:szCs w:val="22"/>
          <w:lang w:val="hr-HR"/>
        </w:rPr>
      </w:pPr>
      <w:r w:rsidRPr="00377A7F">
        <w:rPr>
          <w:rFonts w:ascii="Bookman Old Style" w:hAnsi="Bookman Old Style" w:cs="Bookman Old Style"/>
          <w:sz w:val="22"/>
          <w:szCs w:val="22"/>
          <w:lang w:val="hr-HR"/>
        </w:rPr>
        <w:t xml:space="preserve">1 vatrogasne autocisterne za DVD Duga Resa, </w:t>
      </w:r>
    </w:p>
    <w:p w:rsidR="0047177E" w:rsidRPr="00377A7F" w:rsidRDefault="0047177E" w:rsidP="00C14FC4">
      <w:pPr>
        <w:ind w:left="142" w:right="108"/>
        <w:jc w:val="both"/>
        <w:rPr>
          <w:rFonts w:ascii="Bookman Old Style" w:hAnsi="Bookman Old Style" w:cs="Bookman Old Style"/>
          <w:sz w:val="22"/>
          <w:szCs w:val="22"/>
          <w:lang w:val="hr-HR"/>
        </w:rPr>
      </w:pPr>
      <w:r w:rsidRPr="00377A7F">
        <w:rPr>
          <w:rFonts w:ascii="Bookman Old Style" w:hAnsi="Bookman Old Style" w:cs="Bookman Old Style"/>
          <w:sz w:val="22"/>
          <w:szCs w:val="22"/>
          <w:lang w:val="hr-HR"/>
        </w:rPr>
        <w:t xml:space="preserve">1 vatrogasnog navalnog vozila za DVD Kamanje , </w:t>
      </w:r>
    </w:p>
    <w:p w:rsidR="0047177E" w:rsidRPr="00377A7F" w:rsidRDefault="0047177E" w:rsidP="00C14FC4">
      <w:pPr>
        <w:ind w:left="142" w:right="108"/>
        <w:jc w:val="both"/>
        <w:rPr>
          <w:rFonts w:ascii="Bookman Old Style" w:hAnsi="Bookman Old Style" w:cs="Bookman Old Style"/>
          <w:sz w:val="22"/>
          <w:szCs w:val="22"/>
          <w:lang w:val="hr-HR"/>
        </w:rPr>
      </w:pPr>
      <w:r w:rsidRPr="00377A7F">
        <w:rPr>
          <w:rFonts w:ascii="Bookman Old Style" w:hAnsi="Bookman Old Style" w:cs="Bookman Old Style"/>
          <w:sz w:val="22"/>
          <w:szCs w:val="22"/>
          <w:lang w:val="hr-HR"/>
        </w:rPr>
        <w:t>2 kombi vozila  za DVD Netretić i DVD Ozalj</w:t>
      </w:r>
    </w:p>
    <w:p w:rsidR="0047177E" w:rsidRPr="00377A7F" w:rsidRDefault="0047177E" w:rsidP="00C14FC4">
      <w:pPr>
        <w:ind w:left="142" w:right="108"/>
        <w:jc w:val="both"/>
        <w:rPr>
          <w:rFonts w:ascii="Bookman Old Style" w:hAnsi="Bookman Old Style" w:cs="Bookman Old Style"/>
          <w:sz w:val="22"/>
          <w:szCs w:val="22"/>
          <w:lang w:val="hr-HR"/>
        </w:rPr>
      </w:pPr>
      <w:r w:rsidRPr="00377A7F">
        <w:rPr>
          <w:rFonts w:ascii="Bookman Old Style" w:hAnsi="Bookman Old Style" w:cs="Bookman Old Style"/>
          <w:sz w:val="22"/>
          <w:szCs w:val="22"/>
          <w:lang w:val="hr-HR"/>
        </w:rPr>
        <w:t>2 zapovjedna terenska vozila.</w:t>
      </w:r>
    </w:p>
    <w:p w:rsidR="0047177E" w:rsidRPr="00377A7F" w:rsidRDefault="0047177E" w:rsidP="00C14FC4">
      <w:pPr>
        <w:ind w:left="142" w:right="108"/>
        <w:jc w:val="both"/>
        <w:rPr>
          <w:rFonts w:ascii="Bookman Old Style" w:hAnsi="Bookman Old Style" w:cs="Bookman Old Style"/>
          <w:sz w:val="22"/>
          <w:szCs w:val="22"/>
          <w:lang w:val="hr-HR"/>
        </w:rPr>
      </w:pPr>
      <w:r w:rsidRPr="00377A7F">
        <w:rPr>
          <w:rFonts w:ascii="Bookman Old Style" w:hAnsi="Bookman Old Style" w:cs="Bookman Old Style"/>
          <w:sz w:val="22"/>
          <w:szCs w:val="22"/>
          <w:lang w:val="hr-HR"/>
        </w:rPr>
        <w:t xml:space="preserve"> te popravak u eksploziji oštećenog navalnog vozila  DVD Vivodina</w:t>
      </w:r>
    </w:p>
    <w:p w:rsidR="0047177E" w:rsidRPr="00377A7F" w:rsidRDefault="0047177E" w:rsidP="009E668D">
      <w:pPr>
        <w:spacing w:before="13" w:line="251" w:lineRule="auto"/>
        <w:ind w:left="118" w:right="70"/>
        <w:jc w:val="both"/>
        <w:rPr>
          <w:rFonts w:ascii="Bookman Old Style" w:hAnsi="Bookman Old Style" w:cs="Bookman Old Style"/>
          <w:sz w:val="22"/>
          <w:szCs w:val="22"/>
          <w:lang w:val="hr-HR"/>
        </w:rPr>
      </w:pPr>
      <w:r w:rsidRPr="00377A7F">
        <w:rPr>
          <w:rFonts w:ascii="Bookman Old Style" w:hAnsi="Bookman Old Style" w:cs="Bookman Old Style"/>
          <w:sz w:val="22"/>
          <w:szCs w:val="22"/>
          <w:lang w:val="hr-HR"/>
        </w:rPr>
        <w:t xml:space="preserve">Na području županije ima ukupno 114 vatrogasnih motornih štrcaljki od kojih je veliki dio zbog starosti često kvari prilikom operativne upotrebe pa je stoga potrebno izraditi analizu potreba i plan zanavljanja navedene opreme. </w:t>
      </w:r>
    </w:p>
    <w:p w:rsidR="0047177E" w:rsidRPr="00377A7F" w:rsidRDefault="0047177E" w:rsidP="0094077C">
      <w:pPr>
        <w:spacing w:before="13" w:line="251" w:lineRule="auto"/>
        <w:ind w:left="118" w:right="70" w:firstLine="602"/>
        <w:jc w:val="both"/>
        <w:rPr>
          <w:rFonts w:ascii="Bookman Old Style" w:hAnsi="Bookman Old Style" w:cs="Bookman Old Style"/>
          <w:sz w:val="22"/>
          <w:szCs w:val="22"/>
          <w:lang w:val="hr-HR"/>
        </w:rPr>
      </w:pPr>
      <w:r w:rsidRPr="00377A7F">
        <w:rPr>
          <w:rFonts w:ascii="Bookman Old Style" w:hAnsi="Bookman Old Style" w:cs="Bookman Old Style"/>
          <w:sz w:val="22"/>
          <w:szCs w:val="22"/>
          <w:lang w:val="hr-HR"/>
        </w:rPr>
        <w:t xml:space="preserve">Kako je trenutno u izradi revizija Procjene ugroženosti od požara i tehnoloških eksplozija  Karlovačke županije  koja ovisi o podacima JLS  Vatrogasna  zajednica Karlovačke županije do sada nije izradila srednjeročni plan  nabavke i  opremanja vatrogasnih postrojbi tako da se trenutno sufinanciraju projekti JLS koje imaju gotove planove ZOP-a i uklapaju se u plan opremanja Intervencijske vatrogasne postrojbe Karlovačke županije. </w:t>
      </w:r>
    </w:p>
    <w:p w:rsidR="0047177E" w:rsidRPr="00377A7F" w:rsidRDefault="0047177E" w:rsidP="002348EB">
      <w:pPr>
        <w:spacing w:before="37" w:line="251" w:lineRule="auto"/>
        <w:ind w:left="118" w:right="70" w:firstLine="720"/>
        <w:jc w:val="both"/>
        <w:rPr>
          <w:rFonts w:ascii="Bookman Old Style" w:hAnsi="Bookman Old Style" w:cs="Bookman Old Style"/>
          <w:sz w:val="22"/>
          <w:szCs w:val="22"/>
          <w:lang w:val="hr-HR"/>
        </w:rPr>
      </w:pPr>
      <w:r w:rsidRPr="00377A7F">
        <w:rPr>
          <w:rFonts w:ascii="Bookman Old Style" w:hAnsi="Bookman Old Style" w:cs="Bookman Old Style"/>
          <w:sz w:val="22"/>
          <w:szCs w:val="22"/>
          <w:lang w:val="hr-HR"/>
        </w:rPr>
        <w:t>Jedinice lokalne samouprave, Županija, vatrogasna zajednica, vatrogasne postrojbe (JVP,DVD) kontinuirano rade  na  poboljšanju vatrogasne infrastrukture (vatrogasni domovi, spremišta) ali u skladu s financijskim mogućnostima tako da nema projekata izgradnje novih vatrogasnih objekata već se aktivnosti provode na legalizaciji , održavanju i dogradnji postojećih. Nedostatak adekvatnog prostora za smještaj vatrogasne opreme i vozila uzrokuje i smanjenje učinkovitosti vatrogasne službe općenito.</w:t>
      </w:r>
    </w:p>
    <w:p w:rsidR="0047177E" w:rsidRPr="00377A7F" w:rsidRDefault="0047177E" w:rsidP="002348EB">
      <w:pPr>
        <w:spacing w:before="37" w:line="251" w:lineRule="auto"/>
        <w:ind w:left="118" w:right="70" w:firstLine="720"/>
        <w:jc w:val="both"/>
        <w:rPr>
          <w:rFonts w:ascii="Bookman Old Style" w:hAnsi="Bookman Old Style" w:cs="Bookman Old Style"/>
          <w:sz w:val="22"/>
          <w:szCs w:val="22"/>
          <w:lang w:val="hr-HR"/>
        </w:rPr>
      </w:pPr>
      <w:r w:rsidRPr="00377A7F">
        <w:rPr>
          <w:rFonts w:ascii="Bookman Old Style" w:hAnsi="Bookman Old Style" w:cs="Bookman Old Style"/>
          <w:sz w:val="22"/>
          <w:szCs w:val="22"/>
          <w:lang w:val="hr-HR"/>
        </w:rPr>
        <w:t xml:space="preserve">Nažalost tijekom 2015 godine zbog poplava oštećeno je nekoliko vatrogasnih objekata i to DVD Belajske Poljice, DVD Donje Mekušje, DVD Kobilić i DVD Brođani a zbog eksplozije u potpunosti je uništeno vatrogasno spremište DVD Vivodina . Karlovačka županija djelomično je sufinancirala sanaciju oštećenja a najveći trošak snosile su JLS i sami vlasnici objekata. </w:t>
      </w:r>
    </w:p>
    <w:p w:rsidR="0047177E" w:rsidRPr="00377A7F" w:rsidRDefault="0047177E" w:rsidP="002348EB">
      <w:pPr>
        <w:spacing w:line="252" w:lineRule="auto"/>
        <w:ind w:left="118" w:right="70" w:firstLine="720"/>
        <w:jc w:val="both"/>
        <w:rPr>
          <w:rFonts w:ascii="Bookman Old Style" w:hAnsi="Bookman Old Style" w:cs="Bookman Old Style"/>
          <w:sz w:val="22"/>
          <w:szCs w:val="22"/>
          <w:lang w:val="hr-HR"/>
        </w:rPr>
      </w:pPr>
      <w:r w:rsidRPr="00377A7F">
        <w:rPr>
          <w:rFonts w:ascii="Bookman Old Style" w:hAnsi="Bookman Old Style" w:cs="Bookman Old Style"/>
          <w:sz w:val="22"/>
          <w:szCs w:val="22"/>
          <w:lang w:val="hr-HR"/>
        </w:rPr>
        <w:t>Sukladno Zakonu o vatrogastvu i zastarjelom Pravilniku o minimumu tehničke opremljenosti i sredstava vatrogasnih postrojbi, te  ostalim zakonskim propisima, vatrogasnim postrojbama nedostaje dio propisane opreme, pogotovo one  potrebne za djelovanje u slučaju iznenadnog događaja  izazvanog  opasnim  tvarima,  dok  na  pojedinim  područjima  nedostaje  i  osnovna oprema za djelovanje na  tehničkim intervencijama i potresima a koja bi trebala biti propisana i sufinancirana po posebnim propisima koji trenutno nedostaju.</w:t>
      </w:r>
    </w:p>
    <w:p w:rsidR="0047177E" w:rsidRPr="00377A7F" w:rsidRDefault="0047177E" w:rsidP="002348EB">
      <w:pPr>
        <w:spacing w:line="252" w:lineRule="auto"/>
        <w:ind w:left="118" w:right="70" w:firstLine="720"/>
        <w:jc w:val="both"/>
        <w:rPr>
          <w:rFonts w:ascii="Bookman Old Style" w:hAnsi="Bookman Old Style" w:cs="Bookman Old Style"/>
          <w:sz w:val="22"/>
          <w:szCs w:val="22"/>
          <w:lang w:val="hr-HR"/>
        </w:rPr>
      </w:pPr>
      <w:r w:rsidRPr="00377A7F">
        <w:rPr>
          <w:rFonts w:ascii="Bookman Old Style" w:hAnsi="Bookman Old Style" w:cs="Bookman Old Style"/>
          <w:sz w:val="22"/>
          <w:szCs w:val="22"/>
          <w:lang w:val="hr-HR"/>
        </w:rPr>
        <w:t>Iako je Planom ZOP-a za Karlovačku županiju definiran način zaprimanja dojave , uzbunjivanje vatrogasnih snaga te komunikacija i izvješćivanje  u vatrogasnoj službi i nadalje se pojavljuju  problemi koji često mogu uzrokovati neučinkovitost vatrogasne službe.</w:t>
      </w:r>
    </w:p>
    <w:p w:rsidR="0047177E" w:rsidRPr="00377A7F" w:rsidRDefault="0047177E" w:rsidP="002348EB">
      <w:pPr>
        <w:spacing w:line="252" w:lineRule="auto"/>
        <w:ind w:left="118" w:right="70" w:firstLine="720"/>
        <w:jc w:val="both"/>
        <w:rPr>
          <w:rFonts w:ascii="Bookman Old Style" w:hAnsi="Bookman Old Style" w:cs="Bookman Old Style"/>
          <w:sz w:val="22"/>
          <w:szCs w:val="22"/>
          <w:lang w:val="hr-HR"/>
        </w:rPr>
      </w:pPr>
      <w:r w:rsidRPr="00377A7F">
        <w:rPr>
          <w:rFonts w:ascii="Bookman Old Style" w:hAnsi="Bookman Old Style" w:cs="Bookman Old Style"/>
          <w:sz w:val="22"/>
          <w:szCs w:val="22"/>
          <w:lang w:val="hr-HR"/>
        </w:rPr>
        <w:t>Naime zaprimanje dojave za požar na broj 193 na više mjesta (Karlovac,</w:t>
      </w:r>
      <w:r>
        <w:rPr>
          <w:rFonts w:ascii="Bookman Old Style" w:hAnsi="Bookman Old Style" w:cs="Bookman Old Style"/>
          <w:sz w:val="22"/>
          <w:szCs w:val="22"/>
          <w:lang w:val="hr-HR"/>
        </w:rPr>
        <w:t xml:space="preserve"> </w:t>
      </w:r>
      <w:r w:rsidRPr="00377A7F">
        <w:rPr>
          <w:rFonts w:ascii="Bookman Old Style" w:hAnsi="Bookman Old Style" w:cs="Bookman Old Style"/>
          <w:sz w:val="22"/>
          <w:szCs w:val="22"/>
          <w:lang w:val="hr-HR"/>
        </w:rPr>
        <w:t xml:space="preserve">Ogulin) a bez sustavnog zakonskog rješenja  formiranja Županijskog vatrogasnog operativnog centra i direktno prosljeđivanje dojave nadležnoj vatrogasnoj postrojbi s broja 112 može uzrokovati lošu koordinaciju vatrogasnih snaga po pitanju provođenja  intervencija  i samog izvješćivanja o vatrogasnim intervencijama. Trenutno je za područje Karlovačke županije na snazi Privremena uputa županijskog vatrogasnog zapovjednika o radu ŽVOC-a Karlovac koja već pokazuje rezultate i državnoj razini daje prijedlog smjernica za budući ustroj i rad ŽVOC-a. </w:t>
      </w:r>
    </w:p>
    <w:p w:rsidR="0047177E" w:rsidRPr="00377A7F" w:rsidRDefault="0047177E" w:rsidP="002348EB">
      <w:pPr>
        <w:spacing w:line="252" w:lineRule="auto"/>
        <w:ind w:left="118" w:right="70" w:firstLine="720"/>
        <w:jc w:val="both"/>
        <w:rPr>
          <w:rFonts w:ascii="Bookman Old Style" w:hAnsi="Bookman Old Style" w:cs="Bookman Old Style"/>
          <w:sz w:val="22"/>
          <w:szCs w:val="22"/>
          <w:lang w:val="hr-HR"/>
        </w:rPr>
      </w:pPr>
      <w:r w:rsidRPr="00377A7F">
        <w:rPr>
          <w:rFonts w:ascii="Bookman Old Style" w:hAnsi="Bookman Old Style" w:cs="Bookman Old Style"/>
          <w:sz w:val="22"/>
          <w:szCs w:val="22"/>
          <w:lang w:val="hr-HR"/>
        </w:rPr>
        <w:t>Vatrogasni sustav radio veze  je u lošem  tehničkom i organizacijskom  stanju i ne garantira učinkovitu komunikaciju korisnicima jer  je zastario i nema potpunu prostornu pokrivenost na području Karlovačke županije. Trenutno se radi na testiranju uvođenja novog digitalno analognog sustava radio veze koji Vatrogasna zajednica KŽ razvija u suradnji sa DUZS. Karlovačka županija je tijekom godine financirala nabavu dva nova analogna repetitora za lokacije V5 Japetić i V4 Klek.</w:t>
      </w:r>
    </w:p>
    <w:p w:rsidR="0047177E" w:rsidRPr="00377A7F" w:rsidRDefault="0047177E" w:rsidP="002348EB">
      <w:pPr>
        <w:spacing w:line="252" w:lineRule="auto"/>
        <w:ind w:left="118" w:right="70" w:firstLine="720"/>
        <w:jc w:val="both"/>
        <w:rPr>
          <w:rFonts w:ascii="Bookman Old Style" w:hAnsi="Bookman Old Style" w:cs="Bookman Old Style"/>
          <w:sz w:val="22"/>
          <w:szCs w:val="22"/>
          <w:lang w:val="hr-HR"/>
        </w:rPr>
      </w:pPr>
      <w:r w:rsidRPr="00377A7F">
        <w:rPr>
          <w:rFonts w:ascii="Bookman Old Style" w:hAnsi="Bookman Old Style" w:cs="Bookman Old Style"/>
          <w:sz w:val="22"/>
          <w:szCs w:val="22"/>
          <w:lang w:val="hr-HR"/>
        </w:rPr>
        <w:t xml:space="preserve">Vatrogasni sirenski sustav uzbunjivanja ima djelomičnu pokrivenost i nema centraliziran daljinski sustav uključivanja koji ne garantira sigurno uključivanje . Razvijamo moguća trajna rješenja sa DUZS DIKS-om kako bi osigurali trajni učinkoviti sustav uzbunjivanja putem sirena.     </w:t>
      </w:r>
    </w:p>
    <w:p w:rsidR="0047177E" w:rsidRPr="00377A7F" w:rsidRDefault="0047177E" w:rsidP="002348EB">
      <w:pPr>
        <w:spacing w:line="252" w:lineRule="auto"/>
        <w:ind w:left="118" w:right="70" w:firstLine="720"/>
        <w:jc w:val="center"/>
        <w:rPr>
          <w:rFonts w:ascii="Bookman Old Style" w:hAnsi="Bookman Old Style" w:cs="Bookman Old Style"/>
          <w:b/>
          <w:bCs/>
          <w:sz w:val="22"/>
          <w:szCs w:val="22"/>
          <w:lang w:val="hr-HR"/>
        </w:rPr>
      </w:pPr>
    </w:p>
    <w:p w:rsidR="0047177E" w:rsidRPr="00377A7F" w:rsidRDefault="0047177E" w:rsidP="002348EB">
      <w:pPr>
        <w:spacing w:line="252" w:lineRule="auto"/>
        <w:ind w:left="118" w:right="70" w:firstLine="720"/>
        <w:jc w:val="center"/>
        <w:rPr>
          <w:rFonts w:ascii="Bookman Old Style" w:hAnsi="Bookman Old Style" w:cs="Bookman Old Style"/>
          <w:b/>
          <w:bCs/>
          <w:sz w:val="22"/>
          <w:szCs w:val="22"/>
          <w:lang w:val="hr-HR"/>
        </w:rPr>
      </w:pPr>
      <w:r w:rsidRPr="00377A7F">
        <w:rPr>
          <w:rFonts w:ascii="Bookman Old Style" w:hAnsi="Bookman Old Style" w:cs="Bookman Old Style"/>
          <w:b/>
          <w:bCs/>
          <w:sz w:val="22"/>
          <w:szCs w:val="22"/>
          <w:lang w:val="hr-HR"/>
        </w:rPr>
        <w:t>VATROGASNE INTERVECIJE</w:t>
      </w:r>
    </w:p>
    <w:p w:rsidR="0047177E" w:rsidRPr="00377A7F" w:rsidRDefault="0047177E" w:rsidP="002348EB">
      <w:pPr>
        <w:spacing w:line="252" w:lineRule="auto"/>
        <w:ind w:left="118" w:right="70" w:firstLine="720"/>
        <w:jc w:val="center"/>
        <w:rPr>
          <w:rFonts w:ascii="Bookman Old Style" w:hAnsi="Bookman Old Style" w:cs="Bookman Old Style"/>
          <w:b/>
          <w:bCs/>
          <w:sz w:val="22"/>
          <w:szCs w:val="22"/>
          <w:lang w:val="hr-HR"/>
        </w:rPr>
      </w:pPr>
    </w:p>
    <w:p w:rsidR="0047177E" w:rsidRPr="00377A7F" w:rsidRDefault="0047177E" w:rsidP="002348EB">
      <w:pPr>
        <w:spacing w:line="251" w:lineRule="auto"/>
        <w:ind w:left="118" w:right="70" w:firstLine="708"/>
        <w:jc w:val="both"/>
        <w:rPr>
          <w:rFonts w:ascii="Bookman Old Style" w:hAnsi="Bookman Old Style" w:cs="Bookman Old Style"/>
          <w:sz w:val="22"/>
          <w:szCs w:val="22"/>
          <w:lang w:val="hr-HR"/>
        </w:rPr>
      </w:pPr>
      <w:r w:rsidRPr="00377A7F">
        <w:rPr>
          <w:rFonts w:ascii="Bookman Old Style" w:hAnsi="Bookman Old Style" w:cs="Bookman Old Style"/>
          <w:sz w:val="22"/>
          <w:szCs w:val="22"/>
          <w:lang w:val="hr-HR"/>
        </w:rPr>
        <w:t xml:space="preserve">Karakteristike  vatrogasnih  intervencija  u Karlovačkoj  županiji  ,  bilo  na   stambenim,  gospodarskim  ili   prometnim  objektima  nimalo  se ne razlikuju  od  intervencija  koje  obavljaju  vatrogasne  postrojbe u  sredinama  sa sličnom površinom i  brojem stanovnika.  Te   su   intervencije  u   pravilu  daleko  kraće   vremenske  trajnosti  i   s   manje uključenih vatrogasaca u  odnosu   na  intervencije na  otvorenom s  raslinjem. </w:t>
      </w:r>
    </w:p>
    <w:p w:rsidR="0047177E" w:rsidRPr="00377A7F" w:rsidRDefault="0047177E" w:rsidP="002348EB">
      <w:pPr>
        <w:spacing w:line="251" w:lineRule="auto"/>
        <w:ind w:left="118" w:right="70" w:firstLine="708"/>
        <w:jc w:val="both"/>
        <w:rPr>
          <w:rFonts w:ascii="Bookman Old Style" w:hAnsi="Bookman Old Style" w:cs="Bookman Old Style"/>
          <w:sz w:val="22"/>
          <w:szCs w:val="22"/>
          <w:lang w:val="hr-HR"/>
        </w:rPr>
      </w:pPr>
    </w:p>
    <w:p w:rsidR="0047177E" w:rsidRPr="00377A7F" w:rsidRDefault="0047177E" w:rsidP="002348EB">
      <w:pPr>
        <w:spacing w:line="251" w:lineRule="auto"/>
        <w:ind w:left="118" w:right="70" w:firstLine="708"/>
        <w:jc w:val="both"/>
        <w:rPr>
          <w:rFonts w:ascii="Bookman Old Style" w:hAnsi="Bookman Old Style" w:cs="Bookman Old Style"/>
          <w:sz w:val="22"/>
          <w:szCs w:val="22"/>
          <w:lang w:val="hr-HR"/>
        </w:rPr>
      </w:pPr>
    </w:p>
    <w:tbl>
      <w:tblPr>
        <w:tblpPr w:leftFromText="180" w:rightFromText="180" w:vertAnchor="text" w:horzAnchor="page" w:tblpX="3570" w:tblpY="-11"/>
        <w:tblW w:w="5528" w:type="dxa"/>
        <w:tblLook w:val="00A0"/>
      </w:tblPr>
      <w:tblGrid>
        <w:gridCol w:w="851"/>
        <w:gridCol w:w="2835"/>
        <w:gridCol w:w="1842"/>
      </w:tblGrid>
      <w:tr w:rsidR="0047177E" w:rsidRPr="00377A7F">
        <w:trPr>
          <w:trHeight w:val="424"/>
        </w:trPr>
        <w:tc>
          <w:tcPr>
            <w:tcW w:w="5528" w:type="dxa"/>
            <w:gridSpan w:val="3"/>
            <w:vMerge w:val="restart"/>
            <w:tcBorders>
              <w:top w:val="single" w:sz="4" w:space="0" w:color="auto"/>
              <w:left w:val="single" w:sz="4" w:space="0" w:color="auto"/>
              <w:bottom w:val="single" w:sz="4" w:space="0" w:color="auto"/>
              <w:right w:val="single" w:sz="4" w:space="0" w:color="auto"/>
            </w:tcBorders>
            <w:shd w:val="clear" w:color="000000" w:fill="FFFF66"/>
            <w:vAlign w:val="center"/>
          </w:tcPr>
          <w:p w:rsidR="0047177E" w:rsidRPr="00377A7F" w:rsidRDefault="0047177E" w:rsidP="00527235">
            <w:pPr>
              <w:jc w:val="center"/>
              <w:rPr>
                <w:rFonts w:ascii="Bookman Old Style" w:hAnsi="Bookman Old Style" w:cs="Bookman Old Style"/>
                <w:b/>
                <w:bCs/>
                <w:color w:val="000000"/>
                <w:sz w:val="22"/>
                <w:szCs w:val="22"/>
                <w:lang w:val="hr-HR" w:eastAsia="hr-HR"/>
              </w:rPr>
            </w:pPr>
            <w:r w:rsidRPr="00377A7F">
              <w:rPr>
                <w:rFonts w:ascii="Bookman Old Style" w:hAnsi="Bookman Old Style" w:cs="Bookman Old Style"/>
                <w:b/>
                <w:bCs/>
                <w:color w:val="000000"/>
                <w:sz w:val="22"/>
                <w:szCs w:val="22"/>
                <w:lang w:val="hr-HR" w:eastAsia="hr-HR"/>
              </w:rPr>
              <w:t>Događaji na kojima je intervenirala vatrogasna služba na području Karlovačke županije tijekom 2015.godine</w:t>
            </w:r>
          </w:p>
          <w:p w:rsidR="0047177E" w:rsidRPr="00377A7F" w:rsidRDefault="0047177E" w:rsidP="00527235">
            <w:pPr>
              <w:jc w:val="center"/>
              <w:rPr>
                <w:rFonts w:ascii="Bookman Old Style" w:hAnsi="Bookman Old Style" w:cs="Bookman Old Style"/>
                <w:color w:val="FF0000"/>
                <w:sz w:val="22"/>
                <w:szCs w:val="22"/>
                <w:lang w:val="hr-HR" w:eastAsia="hr-HR"/>
              </w:rPr>
            </w:pPr>
            <w:r w:rsidRPr="00377A7F">
              <w:rPr>
                <w:rFonts w:ascii="Bookman Old Style" w:hAnsi="Bookman Old Style" w:cs="Bookman Old Style"/>
                <w:color w:val="FF0000"/>
                <w:sz w:val="22"/>
                <w:szCs w:val="22"/>
                <w:lang w:val="hr-HR" w:eastAsia="hr-HR"/>
              </w:rPr>
              <w:t>( Izvor Vatrogasna mreža 26.11.2015.)</w:t>
            </w:r>
          </w:p>
        </w:tc>
      </w:tr>
      <w:tr w:rsidR="0047177E" w:rsidRPr="00377A7F">
        <w:trPr>
          <w:trHeight w:val="465"/>
        </w:trPr>
        <w:tc>
          <w:tcPr>
            <w:tcW w:w="5528" w:type="dxa"/>
            <w:gridSpan w:val="3"/>
            <w:vMerge/>
            <w:tcBorders>
              <w:top w:val="single" w:sz="4" w:space="0" w:color="auto"/>
              <w:left w:val="single" w:sz="4" w:space="0" w:color="auto"/>
              <w:bottom w:val="single" w:sz="4" w:space="0" w:color="auto"/>
              <w:right w:val="single" w:sz="4" w:space="0" w:color="auto"/>
            </w:tcBorders>
            <w:vAlign w:val="center"/>
          </w:tcPr>
          <w:p w:rsidR="0047177E" w:rsidRPr="00377A7F" w:rsidRDefault="0047177E" w:rsidP="00527235">
            <w:pPr>
              <w:jc w:val="center"/>
              <w:rPr>
                <w:rFonts w:ascii="Bookman Old Style" w:hAnsi="Bookman Old Style" w:cs="Bookman Old Style"/>
                <w:b/>
                <w:bCs/>
                <w:color w:val="000000"/>
                <w:sz w:val="22"/>
                <w:szCs w:val="22"/>
                <w:lang w:val="hr-HR" w:eastAsia="hr-HR"/>
              </w:rPr>
            </w:pPr>
          </w:p>
        </w:tc>
      </w:tr>
      <w:tr w:rsidR="0047177E" w:rsidRPr="00377A7F">
        <w:trPr>
          <w:trHeight w:val="346"/>
        </w:trPr>
        <w:tc>
          <w:tcPr>
            <w:tcW w:w="851" w:type="dxa"/>
            <w:tcBorders>
              <w:top w:val="nil"/>
              <w:left w:val="single" w:sz="4" w:space="0" w:color="auto"/>
              <w:bottom w:val="single" w:sz="4" w:space="0" w:color="auto"/>
              <w:right w:val="single" w:sz="4" w:space="0" w:color="auto"/>
            </w:tcBorders>
            <w:vAlign w:val="center"/>
          </w:tcPr>
          <w:p w:rsidR="0047177E" w:rsidRPr="00377A7F" w:rsidRDefault="0047177E" w:rsidP="00527235">
            <w:pPr>
              <w:jc w:val="center"/>
              <w:rPr>
                <w:rFonts w:ascii="Bookman Old Style" w:hAnsi="Bookman Old Style" w:cs="Bookman Old Style"/>
                <w:b/>
                <w:bCs/>
                <w:color w:val="000000"/>
                <w:sz w:val="22"/>
                <w:szCs w:val="22"/>
                <w:lang w:val="hr-HR" w:eastAsia="hr-HR"/>
              </w:rPr>
            </w:pPr>
            <w:r w:rsidRPr="00377A7F">
              <w:rPr>
                <w:rFonts w:ascii="Bookman Old Style" w:hAnsi="Bookman Old Style" w:cs="Bookman Old Style"/>
                <w:b/>
                <w:bCs/>
                <w:color w:val="000000"/>
                <w:sz w:val="22"/>
                <w:szCs w:val="22"/>
                <w:lang w:val="hr-HR" w:eastAsia="hr-HR"/>
              </w:rPr>
              <w:t>RB</w:t>
            </w:r>
          </w:p>
        </w:tc>
        <w:tc>
          <w:tcPr>
            <w:tcW w:w="2835" w:type="dxa"/>
            <w:tcBorders>
              <w:top w:val="nil"/>
              <w:left w:val="nil"/>
              <w:bottom w:val="single" w:sz="4" w:space="0" w:color="auto"/>
              <w:right w:val="single" w:sz="4" w:space="0" w:color="auto"/>
            </w:tcBorders>
            <w:vAlign w:val="center"/>
          </w:tcPr>
          <w:p w:rsidR="0047177E" w:rsidRPr="00377A7F" w:rsidRDefault="0047177E" w:rsidP="00527235">
            <w:pPr>
              <w:jc w:val="center"/>
              <w:rPr>
                <w:rFonts w:ascii="Bookman Old Style" w:hAnsi="Bookman Old Style" w:cs="Bookman Old Style"/>
                <w:b/>
                <w:bCs/>
                <w:color w:val="000000"/>
                <w:sz w:val="22"/>
                <w:szCs w:val="22"/>
                <w:lang w:val="hr-HR" w:eastAsia="hr-HR"/>
              </w:rPr>
            </w:pPr>
            <w:r w:rsidRPr="00377A7F">
              <w:rPr>
                <w:rFonts w:ascii="Bookman Old Style" w:hAnsi="Bookman Old Style" w:cs="Bookman Old Style"/>
                <w:b/>
                <w:bCs/>
                <w:color w:val="000000"/>
                <w:sz w:val="22"/>
                <w:szCs w:val="22"/>
                <w:lang w:val="hr-HR" w:eastAsia="hr-HR"/>
              </w:rPr>
              <w:t>Vrsta</w:t>
            </w:r>
          </w:p>
        </w:tc>
        <w:tc>
          <w:tcPr>
            <w:tcW w:w="1842" w:type="dxa"/>
            <w:tcBorders>
              <w:top w:val="nil"/>
              <w:left w:val="nil"/>
              <w:bottom w:val="single" w:sz="4" w:space="0" w:color="auto"/>
              <w:right w:val="single" w:sz="4" w:space="0" w:color="auto"/>
            </w:tcBorders>
            <w:vAlign w:val="center"/>
          </w:tcPr>
          <w:p w:rsidR="0047177E" w:rsidRPr="00377A7F" w:rsidRDefault="0047177E" w:rsidP="00527235">
            <w:pPr>
              <w:jc w:val="center"/>
              <w:rPr>
                <w:rFonts w:ascii="Bookman Old Style" w:hAnsi="Bookman Old Style" w:cs="Bookman Old Style"/>
                <w:b/>
                <w:bCs/>
                <w:color w:val="000000"/>
                <w:sz w:val="22"/>
                <w:szCs w:val="22"/>
                <w:lang w:val="hr-HR" w:eastAsia="hr-HR"/>
              </w:rPr>
            </w:pPr>
            <w:r w:rsidRPr="00377A7F">
              <w:rPr>
                <w:rFonts w:ascii="Bookman Old Style" w:hAnsi="Bookman Old Style" w:cs="Bookman Old Style"/>
                <w:b/>
                <w:bCs/>
                <w:color w:val="000000"/>
                <w:sz w:val="22"/>
                <w:szCs w:val="22"/>
                <w:lang w:val="hr-HR" w:eastAsia="hr-HR"/>
              </w:rPr>
              <w:t>Količina</w:t>
            </w:r>
          </w:p>
        </w:tc>
      </w:tr>
      <w:tr w:rsidR="0047177E" w:rsidRPr="00377A7F">
        <w:trPr>
          <w:trHeight w:val="619"/>
        </w:trPr>
        <w:tc>
          <w:tcPr>
            <w:tcW w:w="851" w:type="dxa"/>
            <w:tcBorders>
              <w:top w:val="nil"/>
              <w:left w:val="single" w:sz="4" w:space="0" w:color="auto"/>
              <w:bottom w:val="single" w:sz="4" w:space="0" w:color="auto"/>
              <w:right w:val="single" w:sz="4" w:space="0" w:color="auto"/>
            </w:tcBorders>
            <w:vAlign w:val="center"/>
          </w:tcPr>
          <w:p w:rsidR="0047177E" w:rsidRPr="00377A7F" w:rsidRDefault="0047177E" w:rsidP="00527235">
            <w:pPr>
              <w:jc w:val="center"/>
              <w:rPr>
                <w:rFonts w:ascii="Bookman Old Style" w:hAnsi="Bookman Old Style" w:cs="Bookman Old Style"/>
                <w:color w:val="000000"/>
                <w:sz w:val="22"/>
                <w:szCs w:val="22"/>
                <w:lang w:val="hr-HR" w:eastAsia="hr-HR"/>
              </w:rPr>
            </w:pPr>
            <w:r w:rsidRPr="00377A7F">
              <w:rPr>
                <w:rFonts w:ascii="Bookman Old Style" w:hAnsi="Bookman Old Style" w:cs="Bookman Old Style"/>
                <w:color w:val="000000"/>
                <w:sz w:val="22"/>
                <w:szCs w:val="22"/>
                <w:lang w:val="hr-HR" w:eastAsia="hr-HR"/>
              </w:rPr>
              <w:t>1</w:t>
            </w:r>
          </w:p>
        </w:tc>
        <w:tc>
          <w:tcPr>
            <w:tcW w:w="2835" w:type="dxa"/>
            <w:tcBorders>
              <w:top w:val="nil"/>
              <w:left w:val="nil"/>
              <w:bottom w:val="single" w:sz="4" w:space="0" w:color="auto"/>
              <w:right w:val="single" w:sz="4" w:space="0" w:color="auto"/>
            </w:tcBorders>
            <w:vAlign w:val="center"/>
          </w:tcPr>
          <w:p w:rsidR="0047177E" w:rsidRPr="00377A7F" w:rsidRDefault="0047177E" w:rsidP="00527235">
            <w:pPr>
              <w:jc w:val="center"/>
              <w:rPr>
                <w:rFonts w:ascii="Bookman Old Style" w:hAnsi="Bookman Old Style" w:cs="Bookman Old Style"/>
                <w:color w:val="000000"/>
                <w:sz w:val="22"/>
                <w:szCs w:val="22"/>
                <w:lang w:val="hr-HR" w:eastAsia="hr-HR"/>
              </w:rPr>
            </w:pPr>
            <w:r w:rsidRPr="00377A7F">
              <w:rPr>
                <w:rFonts w:ascii="Bookman Old Style" w:hAnsi="Bookman Old Style" w:cs="Bookman Old Style"/>
                <w:color w:val="000000"/>
                <w:sz w:val="22"/>
                <w:szCs w:val="22"/>
                <w:lang w:val="hr-HR" w:eastAsia="hr-HR"/>
              </w:rPr>
              <w:t>Požarna intervencija</w:t>
            </w:r>
          </w:p>
        </w:tc>
        <w:tc>
          <w:tcPr>
            <w:tcW w:w="1842" w:type="dxa"/>
            <w:tcBorders>
              <w:top w:val="nil"/>
              <w:left w:val="nil"/>
              <w:bottom w:val="single" w:sz="4" w:space="0" w:color="auto"/>
              <w:right w:val="single" w:sz="4" w:space="0" w:color="auto"/>
            </w:tcBorders>
            <w:vAlign w:val="center"/>
          </w:tcPr>
          <w:p w:rsidR="0047177E" w:rsidRPr="00377A7F" w:rsidRDefault="0047177E" w:rsidP="00527235">
            <w:pPr>
              <w:jc w:val="center"/>
              <w:rPr>
                <w:rFonts w:ascii="Bookman Old Style" w:hAnsi="Bookman Old Style" w:cs="Bookman Old Style"/>
                <w:color w:val="000000"/>
                <w:sz w:val="22"/>
                <w:szCs w:val="22"/>
                <w:lang w:val="hr-HR" w:eastAsia="hr-HR"/>
              </w:rPr>
            </w:pPr>
            <w:r w:rsidRPr="00377A7F">
              <w:rPr>
                <w:rFonts w:ascii="Bookman Old Style" w:hAnsi="Bookman Old Style" w:cs="Bookman Old Style"/>
                <w:color w:val="000000"/>
                <w:sz w:val="22"/>
                <w:szCs w:val="22"/>
                <w:lang w:val="hr-HR" w:eastAsia="hr-HR"/>
              </w:rPr>
              <w:t>486</w:t>
            </w:r>
          </w:p>
        </w:tc>
      </w:tr>
      <w:tr w:rsidR="0047177E" w:rsidRPr="00377A7F">
        <w:trPr>
          <w:trHeight w:val="568"/>
        </w:trPr>
        <w:tc>
          <w:tcPr>
            <w:tcW w:w="851" w:type="dxa"/>
            <w:tcBorders>
              <w:top w:val="nil"/>
              <w:left w:val="single" w:sz="4" w:space="0" w:color="auto"/>
              <w:bottom w:val="single" w:sz="4" w:space="0" w:color="auto"/>
              <w:right w:val="single" w:sz="4" w:space="0" w:color="auto"/>
            </w:tcBorders>
            <w:vAlign w:val="center"/>
          </w:tcPr>
          <w:p w:rsidR="0047177E" w:rsidRPr="00377A7F" w:rsidRDefault="0047177E" w:rsidP="00527235">
            <w:pPr>
              <w:jc w:val="center"/>
              <w:rPr>
                <w:rFonts w:ascii="Bookman Old Style" w:hAnsi="Bookman Old Style" w:cs="Bookman Old Style"/>
                <w:color w:val="000000"/>
                <w:sz w:val="22"/>
                <w:szCs w:val="22"/>
                <w:lang w:val="hr-HR" w:eastAsia="hr-HR"/>
              </w:rPr>
            </w:pPr>
            <w:r w:rsidRPr="00377A7F">
              <w:rPr>
                <w:rFonts w:ascii="Bookman Old Style" w:hAnsi="Bookman Old Style" w:cs="Bookman Old Style"/>
                <w:color w:val="000000"/>
                <w:sz w:val="22"/>
                <w:szCs w:val="22"/>
                <w:lang w:val="hr-HR" w:eastAsia="hr-HR"/>
              </w:rPr>
              <w:t>2</w:t>
            </w:r>
          </w:p>
        </w:tc>
        <w:tc>
          <w:tcPr>
            <w:tcW w:w="2835" w:type="dxa"/>
            <w:tcBorders>
              <w:top w:val="nil"/>
              <w:left w:val="nil"/>
              <w:bottom w:val="single" w:sz="4" w:space="0" w:color="auto"/>
              <w:right w:val="single" w:sz="4" w:space="0" w:color="auto"/>
            </w:tcBorders>
            <w:vAlign w:val="center"/>
          </w:tcPr>
          <w:p w:rsidR="0047177E" w:rsidRPr="00377A7F" w:rsidRDefault="0047177E" w:rsidP="00527235">
            <w:pPr>
              <w:jc w:val="center"/>
              <w:rPr>
                <w:rFonts w:ascii="Bookman Old Style" w:hAnsi="Bookman Old Style" w:cs="Bookman Old Style"/>
                <w:color w:val="000000"/>
                <w:sz w:val="22"/>
                <w:szCs w:val="22"/>
                <w:lang w:val="hr-HR" w:eastAsia="hr-HR"/>
              </w:rPr>
            </w:pPr>
            <w:r w:rsidRPr="00377A7F">
              <w:rPr>
                <w:rFonts w:ascii="Bookman Old Style" w:hAnsi="Bookman Old Style" w:cs="Bookman Old Style"/>
                <w:color w:val="000000"/>
                <w:sz w:val="22"/>
                <w:szCs w:val="22"/>
                <w:lang w:val="hr-HR" w:eastAsia="hr-HR"/>
              </w:rPr>
              <w:t>Tehnička intervencija</w:t>
            </w:r>
          </w:p>
        </w:tc>
        <w:tc>
          <w:tcPr>
            <w:tcW w:w="1842" w:type="dxa"/>
            <w:tcBorders>
              <w:top w:val="nil"/>
              <w:left w:val="nil"/>
              <w:bottom w:val="single" w:sz="4" w:space="0" w:color="auto"/>
              <w:right w:val="single" w:sz="4" w:space="0" w:color="auto"/>
            </w:tcBorders>
            <w:vAlign w:val="center"/>
          </w:tcPr>
          <w:p w:rsidR="0047177E" w:rsidRPr="00377A7F" w:rsidRDefault="0047177E" w:rsidP="00527235">
            <w:pPr>
              <w:jc w:val="center"/>
              <w:rPr>
                <w:rFonts w:ascii="Bookman Old Style" w:hAnsi="Bookman Old Style" w:cs="Bookman Old Style"/>
                <w:color w:val="000000"/>
                <w:sz w:val="22"/>
                <w:szCs w:val="22"/>
                <w:lang w:val="hr-HR" w:eastAsia="hr-HR"/>
              </w:rPr>
            </w:pPr>
            <w:r w:rsidRPr="00377A7F">
              <w:rPr>
                <w:rFonts w:ascii="Bookman Old Style" w:hAnsi="Bookman Old Style" w:cs="Bookman Old Style"/>
                <w:color w:val="000000"/>
                <w:sz w:val="22"/>
                <w:szCs w:val="22"/>
                <w:lang w:val="hr-HR" w:eastAsia="hr-HR"/>
              </w:rPr>
              <w:t>299</w:t>
            </w:r>
          </w:p>
        </w:tc>
      </w:tr>
      <w:tr w:rsidR="0047177E" w:rsidRPr="00377A7F">
        <w:trPr>
          <w:trHeight w:val="529"/>
        </w:trPr>
        <w:tc>
          <w:tcPr>
            <w:tcW w:w="851" w:type="dxa"/>
            <w:tcBorders>
              <w:top w:val="nil"/>
              <w:left w:val="single" w:sz="4" w:space="0" w:color="auto"/>
              <w:bottom w:val="single" w:sz="4" w:space="0" w:color="auto"/>
              <w:right w:val="single" w:sz="4" w:space="0" w:color="auto"/>
            </w:tcBorders>
            <w:vAlign w:val="center"/>
          </w:tcPr>
          <w:p w:rsidR="0047177E" w:rsidRPr="00377A7F" w:rsidRDefault="0047177E" w:rsidP="00527235">
            <w:pPr>
              <w:jc w:val="center"/>
              <w:rPr>
                <w:rFonts w:ascii="Bookman Old Style" w:hAnsi="Bookman Old Style" w:cs="Bookman Old Style"/>
                <w:color w:val="000000"/>
                <w:sz w:val="22"/>
                <w:szCs w:val="22"/>
                <w:lang w:val="hr-HR" w:eastAsia="hr-HR"/>
              </w:rPr>
            </w:pPr>
            <w:r w:rsidRPr="00377A7F">
              <w:rPr>
                <w:rFonts w:ascii="Bookman Old Style" w:hAnsi="Bookman Old Style" w:cs="Bookman Old Style"/>
                <w:color w:val="000000"/>
                <w:sz w:val="22"/>
                <w:szCs w:val="22"/>
                <w:lang w:val="hr-HR" w:eastAsia="hr-HR"/>
              </w:rPr>
              <w:t>3</w:t>
            </w:r>
          </w:p>
        </w:tc>
        <w:tc>
          <w:tcPr>
            <w:tcW w:w="2835" w:type="dxa"/>
            <w:tcBorders>
              <w:top w:val="nil"/>
              <w:left w:val="nil"/>
              <w:bottom w:val="single" w:sz="4" w:space="0" w:color="auto"/>
              <w:right w:val="single" w:sz="4" w:space="0" w:color="auto"/>
            </w:tcBorders>
            <w:vAlign w:val="center"/>
          </w:tcPr>
          <w:p w:rsidR="0047177E" w:rsidRPr="00377A7F" w:rsidRDefault="0047177E" w:rsidP="00527235">
            <w:pPr>
              <w:jc w:val="center"/>
              <w:rPr>
                <w:rFonts w:ascii="Bookman Old Style" w:hAnsi="Bookman Old Style" w:cs="Bookman Old Style"/>
                <w:color w:val="000000"/>
                <w:sz w:val="22"/>
                <w:szCs w:val="22"/>
                <w:lang w:val="hr-HR" w:eastAsia="hr-HR"/>
              </w:rPr>
            </w:pPr>
            <w:r w:rsidRPr="00377A7F">
              <w:rPr>
                <w:rFonts w:ascii="Bookman Old Style" w:hAnsi="Bookman Old Style" w:cs="Bookman Old Style"/>
                <w:color w:val="000000"/>
                <w:sz w:val="22"/>
                <w:szCs w:val="22"/>
                <w:lang w:val="hr-HR" w:eastAsia="hr-HR"/>
              </w:rPr>
              <w:t>Ostale intervencije</w:t>
            </w:r>
          </w:p>
        </w:tc>
        <w:tc>
          <w:tcPr>
            <w:tcW w:w="1842" w:type="dxa"/>
            <w:tcBorders>
              <w:top w:val="nil"/>
              <w:left w:val="nil"/>
              <w:bottom w:val="single" w:sz="4" w:space="0" w:color="auto"/>
              <w:right w:val="single" w:sz="4" w:space="0" w:color="auto"/>
            </w:tcBorders>
            <w:vAlign w:val="center"/>
          </w:tcPr>
          <w:p w:rsidR="0047177E" w:rsidRPr="00377A7F" w:rsidRDefault="0047177E" w:rsidP="00527235">
            <w:pPr>
              <w:jc w:val="center"/>
              <w:rPr>
                <w:rFonts w:ascii="Bookman Old Style" w:hAnsi="Bookman Old Style" w:cs="Bookman Old Style"/>
                <w:color w:val="000000"/>
                <w:sz w:val="22"/>
                <w:szCs w:val="22"/>
                <w:lang w:val="hr-HR" w:eastAsia="hr-HR"/>
              </w:rPr>
            </w:pPr>
            <w:r w:rsidRPr="00377A7F">
              <w:rPr>
                <w:rFonts w:ascii="Bookman Old Style" w:hAnsi="Bookman Old Style" w:cs="Bookman Old Style"/>
                <w:color w:val="000000"/>
                <w:sz w:val="22"/>
                <w:szCs w:val="22"/>
                <w:lang w:val="hr-HR" w:eastAsia="hr-HR"/>
              </w:rPr>
              <w:t>22</w:t>
            </w:r>
          </w:p>
        </w:tc>
      </w:tr>
      <w:tr w:rsidR="0047177E" w:rsidRPr="00377A7F">
        <w:trPr>
          <w:trHeight w:val="659"/>
        </w:trPr>
        <w:tc>
          <w:tcPr>
            <w:tcW w:w="851" w:type="dxa"/>
            <w:tcBorders>
              <w:top w:val="nil"/>
              <w:left w:val="single" w:sz="4" w:space="0" w:color="auto"/>
              <w:bottom w:val="single" w:sz="4" w:space="0" w:color="auto"/>
              <w:right w:val="single" w:sz="4" w:space="0" w:color="auto"/>
            </w:tcBorders>
            <w:vAlign w:val="center"/>
          </w:tcPr>
          <w:p w:rsidR="0047177E" w:rsidRPr="00377A7F" w:rsidRDefault="0047177E" w:rsidP="00527235">
            <w:pPr>
              <w:jc w:val="center"/>
              <w:rPr>
                <w:rFonts w:ascii="Bookman Old Style" w:hAnsi="Bookman Old Style" w:cs="Bookman Old Style"/>
                <w:color w:val="000000"/>
                <w:sz w:val="22"/>
                <w:szCs w:val="22"/>
                <w:lang w:val="hr-HR" w:eastAsia="hr-HR"/>
              </w:rPr>
            </w:pPr>
          </w:p>
        </w:tc>
        <w:tc>
          <w:tcPr>
            <w:tcW w:w="2835" w:type="dxa"/>
            <w:tcBorders>
              <w:top w:val="nil"/>
              <w:left w:val="nil"/>
              <w:bottom w:val="single" w:sz="4" w:space="0" w:color="auto"/>
              <w:right w:val="single" w:sz="4" w:space="0" w:color="auto"/>
            </w:tcBorders>
            <w:vAlign w:val="center"/>
          </w:tcPr>
          <w:p w:rsidR="0047177E" w:rsidRPr="00377A7F" w:rsidRDefault="0047177E" w:rsidP="00527235">
            <w:pPr>
              <w:jc w:val="center"/>
              <w:rPr>
                <w:rFonts w:ascii="Bookman Old Style" w:hAnsi="Bookman Old Style" w:cs="Bookman Old Style"/>
                <w:b/>
                <w:bCs/>
                <w:color w:val="000000"/>
                <w:sz w:val="22"/>
                <w:szCs w:val="22"/>
                <w:lang w:val="hr-HR" w:eastAsia="hr-HR"/>
              </w:rPr>
            </w:pPr>
          </w:p>
          <w:p w:rsidR="0047177E" w:rsidRPr="00377A7F" w:rsidRDefault="0047177E" w:rsidP="00527235">
            <w:pPr>
              <w:jc w:val="center"/>
              <w:rPr>
                <w:rFonts w:ascii="Bookman Old Style" w:hAnsi="Bookman Old Style" w:cs="Bookman Old Style"/>
                <w:b/>
                <w:bCs/>
                <w:color w:val="000000"/>
                <w:sz w:val="22"/>
                <w:szCs w:val="22"/>
                <w:lang w:val="hr-HR" w:eastAsia="hr-HR"/>
              </w:rPr>
            </w:pPr>
            <w:r w:rsidRPr="00377A7F">
              <w:rPr>
                <w:rFonts w:ascii="Bookman Old Style" w:hAnsi="Bookman Old Style" w:cs="Bookman Old Style"/>
                <w:b/>
                <w:bCs/>
                <w:color w:val="000000"/>
                <w:sz w:val="22"/>
                <w:szCs w:val="22"/>
                <w:lang w:val="hr-HR" w:eastAsia="hr-HR"/>
              </w:rPr>
              <w:t>Ukupno:</w:t>
            </w:r>
          </w:p>
        </w:tc>
        <w:tc>
          <w:tcPr>
            <w:tcW w:w="1842" w:type="dxa"/>
            <w:tcBorders>
              <w:top w:val="nil"/>
              <w:left w:val="nil"/>
              <w:bottom w:val="single" w:sz="4" w:space="0" w:color="auto"/>
              <w:right w:val="single" w:sz="4" w:space="0" w:color="auto"/>
            </w:tcBorders>
            <w:vAlign w:val="center"/>
          </w:tcPr>
          <w:p w:rsidR="0047177E" w:rsidRPr="00377A7F" w:rsidRDefault="0047177E" w:rsidP="00527235">
            <w:pPr>
              <w:jc w:val="center"/>
              <w:rPr>
                <w:rFonts w:ascii="Bookman Old Style" w:hAnsi="Bookman Old Style" w:cs="Bookman Old Style"/>
                <w:b/>
                <w:bCs/>
                <w:color w:val="000000"/>
                <w:sz w:val="22"/>
                <w:szCs w:val="22"/>
                <w:lang w:val="hr-HR" w:eastAsia="hr-HR"/>
              </w:rPr>
            </w:pPr>
          </w:p>
          <w:p w:rsidR="0047177E" w:rsidRPr="00377A7F" w:rsidRDefault="0047177E" w:rsidP="00527235">
            <w:pPr>
              <w:jc w:val="center"/>
              <w:rPr>
                <w:rFonts w:ascii="Bookman Old Style" w:hAnsi="Bookman Old Style" w:cs="Bookman Old Style"/>
                <w:b/>
                <w:bCs/>
                <w:color w:val="000000"/>
                <w:sz w:val="22"/>
                <w:szCs w:val="22"/>
                <w:lang w:val="hr-HR" w:eastAsia="hr-HR"/>
              </w:rPr>
            </w:pPr>
            <w:r w:rsidRPr="00377A7F">
              <w:rPr>
                <w:rFonts w:ascii="Bookman Old Style" w:hAnsi="Bookman Old Style" w:cs="Bookman Old Style"/>
                <w:b/>
                <w:bCs/>
                <w:color w:val="000000"/>
                <w:sz w:val="22"/>
                <w:szCs w:val="22"/>
                <w:lang w:val="hr-HR" w:eastAsia="hr-HR"/>
              </w:rPr>
              <w:t>807</w:t>
            </w:r>
          </w:p>
        </w:tc>
      </w:tr>
    </w:tbl>
    <w:p w:rsidR="0047177E" w:rsidRPr="00377A7F" w:rsidRDefault="0047177E" w:rsidP="00527235">
      <w:pPr>
        <w:spacing w:line="251" w:lineRule="auto"/>
        <w:ind w:right="70"/>
        <w:jc w:val="center"/>
        <w:rPr>
          <w:rFonts w:ascii="Bookman Old Style" w:hAnsi="Bookman Old Style" w:cs="Bookman Old Style"/>
          <w:sz w:val="22"/>
          <w:szCs w:val="22"/>
          <w:lang w:val="hr-HR"/>
        </w:rPr>
      </w:pPr>
      <w:r w:rsidRPr="00A15CEB">
        <w:rPr>
          <w:rFonts w:ascii="Bookman Old Style" w:hAnsi="Bookman Old Style" w:cs="Bookman Old Style"/>
          <w:noProof/>
          <w:sz w:val="22"/>
          <w:szCs w:val="22"/>
          <w:lang w:val="hr-HR" w:eastAsia="hr-HR"/>
        </w:rPr>
        <w:pict>
          <v:shape id="Grafikon 1" o:spid="_x0000_i1027" type="#_x0000_t75" style="width:279.75pt;height:189pt;visibility:visible">
            <v:imagedata r:id="rId9" o:title=""/>
            <o:lock v:ext="edit" aspectratio="f"/>
          </v:shape>
        </w:pict>
      </w:r>
    </w:p>
    <w:p w:rsidR="0047177E" w:rsidRPr="00377A7F" w:rsidRDefault="0047177E" w:rsidP="002348EB">
      <w:pPr>
        <w:spacing w:line="251" w:lineRule="auto"/>
        <w:ind w:left="118" w:right="70" w:firstLine="708"/>
        <w:jc w:val="both"/>
        <w:rPr>
          <w:rFonts w:ascii="Bookman Old Style" w:hAnsi="Bookman Old Style" w:cs="Bookman Old Style"/>
          <w:sz w:val="22"/>
          <w:szCs w:val="22"/>
          <w:lang w:val="hr-HR"/>
        </w:rPr>
      </w:pPr>
    </w:p>
    <w:tbl>
      <w:tblPr>
        <w:tblpPr w:leftFromText="180" w:rightFromText="180" w:vertAnchor="text" w:horzAnchor="margin" w:tblpXSpec="center" w:tblpY="-18"/>
        <w:tblW w:w="7680" w:type="dxa"/>
        <w:tblLook w:val="00A0"/>
      </w:tblPr>
      <w:tblGrid>
        <w:gridCol w:w="489"/>
        <w:gridCol w:w="1751"/>
        <w:gridCol w:w="1360"/>
        <w:gridCol w:w="1594"/>
        <w:gridCol w:w="1360"/>
        <w:gridCol w:w="1360"/>
      </w:tblGrid>
      <w:tr w:rsidR="0047177E" w:rsidRPr="00377A7F">
        <w:trPr>
          <w:trHeight w:val="660"/>
        </w:trPr>
        <w:tc>
          <w:tcPr>
            <w:tcW w:w="7680" w:type="dxa"/>
            <w:gridSpan w:val="6"/>
            <w:tcBorders>
              <w:top w:val="single" w:sz="8" w:space="0" w:color="auto"/>
              <w:left w:val="single" w:sz="8" w:space="0" w:color="auto"/>
              <w:bottom w:val="single" w:sz="4" w:space="0" w:color="auto"/>
              <w:right w:val="single" w:sz="8" w:space="0" w:color="000000"/>
            </w:tcBorders>
            <w:shd w:val="clear" w:color="000000" w:fill="FDE9D9"/>
            <w:vAlign w:val="center"/>
          </w:tcPr>
          <w:p w:rsidR="0047177E" w:rsidRPr="00377A7F" w:rsidRDefault="0047177E" w:rsidP="00112521">
            <w:pPr>
              <w:jc w:val="center"/>
              <w:rPr>
                <w:rFonts w:ascii="Bookman Old Style" w:hAnsi="Bookman Old Style" w:cs="Bookman Old Style"/>
                <w:b/>
                <w:bCs/>
                <w:color w:val="000000"/>
                <w:sz w:val="22"/>
                <w:szCs w:val="22"/>
              </w:rPr>
            </w:pPr>
            <w:r w:rsidRPr="00377A7F">
              <w:rPr>
                <w:rFonts w:ascii="Bookman Old Style" w:hAnsi="Bookman Old Style" w:cs="Bookman Old Style"/>
                <w:b/>
                <w:bCs/>
                <w:color w:val="000000"/>
                <w:sz w:val="22"/>
                <w:szCs w:val="22"/>
              </w:rPr>
              <w:t xml:space="preserve">PREGLED VATROGASNIH DOGAĐAJA PO OPĆINAMA I GRADOVIMA NA PODRUČJU KARLOVAČKE ŽUPANIJE                                                                                             </w:t>
            </w:r>
          </w:p>
        </w:tc>
      </w:tr>
      <w:tr w:rsidR="0047177E" w:rsidRPr="00377A7F">
        <w:trPr>
          <w:trHeight w:val="300"/>
        </w:trPr>
        <w:tc>
          <w:tcPr>
            <w:tcW w:w="7680" w:type="dxa"/>
            <w:gridSpan w:val="6"/>
            <w:tcBorders>
              <w:top w:val="nil"/>
              <w:left w:val="single" w:sz="8" w:space="0" w:color="auto"/>
              <w:bottom w:val="single" w:sz="8" w:space="0" w:color="auto"/>
              <w:right w:val="single" w:sz="8" w:space="0" w:color="000000"/>
            </w:tcBorders>
            <w:shd w:val="clear" w:color="000000" w:fill="FDE9D9"/>
          </w:tcPr>
          <w:p w:rsidR="0047177E" w:rsidRPr="00377A7F" w:rsidRDefault="0047177E" w:rsidP="00112521">
            <w:pPr>
              <w:jc w:val="center"/>
              <w:rPr>
                <w:rFonts w:ascii="Bookman Old Style" w:hAnsi="Bookman Old Style" w:cs="Bookman Old Style"/>
                <w:color w:val="000000"/>
                <w:sz w:val="22"/>
                <w:szCs w:val="22"/>
              </w:rPr>
            </w:pPr>
            <w:r w:rsidRPr="00377A7F">
              <w:rPr>
                <w:rFonts w:ascii="Bookman Old Style" w:hAnsi="Bookman Old Style" w:cs="Bookman Old Style"/>
                <w:color w:val="000000"/>
                <w:sz w:val="22"/>
                <w:szCs w:val="22"/>
              </w:rPr>
              <w:t xml:space="preserve"> </w:t>
            </w:r>
            <w:r w:rsidRPr="00377A7F">
              <w:rPr>
                <w:rFonts w:ascii="Bookman Old Style" w:hAnsi="Bookman Old Style" w:cs="Bookman Old Style"/>
                <w:color w:val="FF0000"/>
                <w:sz w:val="22"/>
                <w:szCs w:val="22"/>
              </w:rPr>
              <w:t>(izvor Vatrogasna mreža 26.11.2015.)</w:t>
            </w:r>
          </w:p>
        </w:tc>
      </w:tr>
      <w:tr w:rsidR="0047177E" w:rsidRPr="00377A7F">
        <w:trPr>
          <w:trHeight w:val="510"/>
        </w:trPr>
        <w:tc>
          <w:tcPr>
            <w:tcW w:w="419" w:type="dxa"/>
            <w:tcBorders>
              <w:top w:val="nil"/>
              <w:left w:val="single" w:sz="8" w:space="0" w:color="auto"/>
              <w:bottom w:val="single" w:sz="8" w:space="0" w:color="auto"/>
              <w:right w:val="single" w:sz="8" w:space="0" w:color="auto"/>
            </w:tcBorders>
            <w:shd w:val="clear" w:color="000000" w:fill="EAF1DD"/>
            <w:vAlign w:val="bottom"/>
          </w:tcPr>
          <w:p w:rsidR="0047177E" w:rsidRPr="00377A7F" w:rsidRDefault="0047177E" w:rsidP="00112521">
            <w:pPr>
              <w:jc w:val="center"/>
              <w:rPr>
                <w:rFonts w:ascii="Bookman Old Style" w:hAnsi="Bookman Old Style" w:cs="Bookman Old Style"/>
                <w:b/>
                <w:bCs/>
                <w:color w:val="000000"/>
                <w:sz w:val="22"/>
                <w:szCs w:val="22"/>
              </w:rPr>
            </w:pPr>
            <w:r w:rsidRPr="00377A7F">
              <w:rPr>
                <w:rFonts w:ascii="Bookman Old Style" w:hAnsi="Bookman Old Style" w:cs="Bookman Old Style"/>
                <w:b/>
                <w:bCs/>
                <w:color w:val="000000"/>
                <w:sz w:val="22"/>
                <w:szCs w:val="22"/>
              </w:rPr>
              <w:t>rb</w:t>
            </w:r>
          </w:p>
        </w:tc>
        <w:tc>
          <w:tcPr>
            <w:tcW w:w="1821" w:type="dxa"/>
            <w:tcBorders>
              <w:top w:val="nil"/>
              <w:left w:val="nil"/>
              <w:bottom w:val="single" w:sz="8" w:space="0" w:color="auto"/>
              <w:right w:val="single" w:sz="8" w:space="0" w:color="auto"/>
            </w:tcBorders>
            <w:shd w:val="clear" w:color="000000" w:fill="EAF1DD"/>
            <w:vAlign w:val="bottom"/>
          </w:tcPr>
          <w:p w:rsidR="0047177E" w:rsidRPr="00377A7F" w:rsidRDefault="0047177E" w:rsidP="00112521">
            <w:pPr>
              <w:jc w:val="center"/>
              <w:rPr>
                <w:rFonts w:ascii="Bookman Old Style" w:hAnsi="Bookman Old Style" w:cs="Bookman Old Style"/>
                <w:b/>
                <w:bCs/>
                <w:color w:val="000000"/>
                <w:sz w:val="22"/>
                <w:szCs w:val="22"/>
              </w:rPr>
            </w:pPr>
            <w:r w:rsidRPr="00377A7F">
              <w:rPr>
                <w:rFonts w:ascii="Bookman Old Style" w:hAnsi="Bookman Old Style" w:cs="Bookman Old Style"/>
                <w:b/>
                <w:bCs/>
                <w:color w:val="000000"/>
                <w:sz w:val="22"/>
                <w:szCs w:val="22"/>
              </w:rPr>
              <w:t>JLS</w:t>
            </w:r>
          </w:p>
        </w:tc>
        <w:tc>
          <w:tcPr>
            <w:tcW w:w="1360" w:type="dxa"/>
            <w:tcBorders>
              <w:top w:val="nil"/>
              <w:left w:val="nil"/>
              <w:bottom w:val="single" w:sz="8" w:space="0" w:color="auto"/>
              <w:right w:val="single" w:sz="8" w:space="0" w:color="auto"/>
            </w:tcBorders>
            <w:shd w:val="clear" w:color="000000" w:fill="EAF1DD"/>
            <w:vAlign w:val="bottom"/>
          </w:tcPr>
          <w:p w:rsidR="0047177E" w:rsidRPr="00377A7F" w:rsidRDefault="0047177E" w:rsidP="00112521">
            <w:pPr>
              <w:jc w:val="center"/>
              <w:rPr>
                <w:rFonts w:ascii="Bookman Old Style" w:hAnsi="Bookman Old Style" w:cs="Bookman Old Style"/>
                <w:b/>
                <w:bCs/>
                <w:color w:val="FF0000"/>
                <w:sz w:val="22"/>
                <w:szCs w:val="22"/>
              </w:rPr>
            </w:pPr>
            <w:r w:rsidRPr="00377A7F">
              <w:rPr>
                <w:rFonts w:ascii="Bookman Old Style" w:hAnsi="Bookman Old Style" w:cs="Bookman Old Style"/>
                <w:b/>
                <w:bCs/>
                <w:color w:val="FF0000"/>
                <w:sz w:val="22"/>
                <w:szCs w:val="22"/>
              </w:rPr>
              <w:t xml:space="preserve">Požari </w:t>
            </w:r>
          </w:p>
        </w:tc>
        <w:tc>
          <w:tcPr>
            <w:tcW w:w="1360" w:type="dxa"/>
            <w:tcBorders>
              <w:top w:val="nil"/>
              <w:left w:val="nil"/>
              <w:bottom w:val="single" w:sz="8" w:space="0" w:color="auto"/>
              <w:right w:val="single" w:sz="8" w:space="0" w:color="auto"/>
            </w:tcBorders>
            <w:shd w:val="clear" w:color="000000" w:fill="EAF1DD"/>
            <w:vAlign w:val="bottom"/>
          </w:tcPr>
          <w:p w:rsidR="0047177E" w:rsidRPr="00377A7F" w:rsidRDefault="0047177E" w:rsidP="00112521">
            <w:pPr>
              <w:jc w:val="center"/>
              <w:rPr>
                <w:rFonts w:ascii="Bookman Old Style" w:hAnsi="Bookman Old Style" w:cs="Bookman Old Style"/>
                <w:b/>
                <w:bCs/>
                <w:color w:val="000000"/>
                <w:sz w:val="22"/>
                <w:szCs w:val="22"/>
              </w:rPr>
            </w:pPr>
            <w:r w:rsidRPr="00377A7F">
              <w:rPr>
                <w:rFonts w:ascii="Bookman Old Style" w:hAnsi="Bookman Old Style" w:cs="Bookman Old Style"/>
                <w:b/>
                <w:bCs/>
                <w:color w:val="000000"/>
                <w:sz w:val="22"/>
                <w:szCs w:val="22"/>
              </w:rPr>
              <w:t>Tehničke intervencije</w:t>
            </w:r>
          </w:p>
        </w:tc>
        <w:tc>
          <w:tcPr>
            <w:tcW w:w="1360" w:type="dxa"/>
            <w:tcBorders>
              <w:top w:val="nil"/>
              <w:left w:val="nil"/>
              <w:bottom w:val="single" w:sz="8" w:space="0" w:color="auto"/>
              <w:right w:val="single" w:sz="8" w:space="0" w:color="auto"/>
            </w:tcBorders>
            <w:shd w:val="clear" w:color="000000" w:fill="EAF1DD"/>
            <w:vAlign w:val="bottom"/>
          </w:tcPr>
          <w:p w:rsidR="0047177E" w:rsidRPr="00377A7F" w:rsidRDefault="0047177E" w:rsidP="00112521">
            <w:pPr>
              <w:jc w:val="center"/>
              <w:rPr>
                <w:rFonts w:ascii="Bookman Old Style" w:hAnsi="Bookman Old Style" w:cs="Bookman Old Style"/>
                <w:b/>
                <w:bCs/>
                <w:color w:val="000000"/>
                <w:sz w:val="22"/>
                <w:szCs w:val="22"/>
              </w:rPr>
            </w:pPr>
            <w:r w:rsidRPr="00377A7F">
              <w:rPr>
                <w:rFonts w:ascii="Bookman Old Style" w:hAnsi="Bookman Old Style" w:cs="Bookman Old Style"/>
                <w:b/>
                <w:bCs/>
                <w:color w:val="000000"/>
                <w:sz w:val="22"/>
                <w:szCs w:val="22"/>
              </w:rPr>
              <w:t>Ostalo</w:t>
            </w:r>
          </w:p>
        </w:tc>
        <w:tc>
          <w:tcPr>
            <w:tcW w:w="1360" w:type="dxa"/>
            <w:tcBorders>
              <w:top w:val="nil"/>
              <w:left w:val="nil"/>
              <w:bottom w:val="single" w:sz="8" w:space="0" w:color="auto"/>
              <w:right w:val="single" w:sz="8" w:space="0" w:color="auto"/>
            </w:tcBorders>
            <w:shd w:val="clear" w:color="000000" w:fill="EAF1DD"/>
            <w:vAlign w:val="bottom"/>
          </w:tcPr>
          <w:p w:rsidR="0047177E" w:rsidRPr="00377A7F" w:rsidRDefault="0047177E" w:rsidP="00112521">
            <w:pPr>
              <w:jc w:val="center"/>
              <w:rPr>
                <w:rFonts w:ascii="Bookman Old Style" w:hAnsi="Bookman Old Style" w:cs="Bookman Old Style"/>
                <w:b/>
                <w:bCs/>
                <w:color w:val="000000"/>
                <w:sz w:val="22"/>
                <w:szCs w:val="22"/>
              </w:rPr>
            </w:pPr>
            <w:r w:rsidRPr="00377A7F">
              <w:rPr>
                <w:rFonts w:ascii="Bookman Old Style" w:hAnsi="Bookman Old Style" w:cs="Bookman Old Style"/>
                <w:b/>
                <w:bCs/>
                <w:color w:val="000000"/>
                <w:sz w:val="22"/>
                <w:szCs w:val="22"/>
              </w:rPr>
              <w:t>Ukupno događaja</w:t>
            </w:r>
          </w:p>
        </w:tc>
      </w:tr>
      <w:tr w:rsidR="0047177E" w:rsidRPr="00377A7F">
        <w:trPr>
          <w:trHeight w:val="300"/>
        </w:trPr>
        <w:tc>
          <w:tcPr>
            <w:tcW w:w="419" w:type="dxa"/>
            <w:tcBorders>
              <w:top w:val="single" w:sz="4" w:space="0" w:color="auto"/>
              <w:left w:val="single" w:sz="4" w:space="0" w:color="auto"/>
              <w:bottom w:val="single" w:sz="4" w:space="0" w:color="auto"/>
              <w:right w:val="single" w:sz="4" w:space="0" w:color="auto"/>
            </w:tcBorders>
            <w:noWrap/>
            <w:vAlign w:val="bottom"/>
          </w:tcPr>
          <w:p w:rsidR="0047177E" w:rsidRPr="00377A7F" w:rsidRDefault="0047177E" w:rsidP="00112521">
            <w:pPr>
              <w:jc w:val="right"/>
              <w:rPr>
                <w:rFonts w:ascii="Bookman Old Style" w:hAnsi="Bookman Old Style" w:cs="Bookman Old Style"/>
                <w:sz w:val="22"/>
                <w:szCs w:val="22"/>
              </w:rPr>
            </w:pPr>
            <w:r w:rsidRPr="00377A7F">
              <w:rPr>
                <w:rFonts w:ascii="Bookman Old Style" w:hAnsi="Bookman Old Style" w:cs="Bookman Old Style"/>
                <w:sz w:val="22"/>
                <w:szCs w:val="22"/>
              </w:rPr>
              <w:t>1</w:t>
            </w:r>
          </w:p>
        </w:tc>
        <w:tc>
          <w:tcPr>
            <w:tcW w:w="1821" w:type="dxa"/>
            <w:tcBorders>
              <w:top w:val="single" w:sz="4" w:space="0" w:color="auto"/>
              <w:left w:val="nil"/>
              <w:bottom w:val="single" w:sz="4" w:space="0" w:color="auto"/>
              <w:right w:val="single" w:sz="4" w:space="0" w:color="auto"/>
            </w:tcBorders>
          </w:tcPr>
          <w:p w:rsidR="0047177E" w:rsidRPr="00377A7F" w:rsidRDefault="0047177E" w:rsidP="00112521">
            <w:pPr>
              <w:rPr>
                <w:rFonts w:ascii="Bookman Old Style" w:hAnsi="Bookman Old Style" w:cs="Bookman Old Style"/>
                <w:color w:val="000000"/>
                <w:sz w:val="22"/>
                <w:szCs w:val="22"/>
              </w:rPr>
            </w:pPr>
            <w:r w:rsidRPr="00377A7F">
              <w:rPr>
                <w:rFonts w:ascii="Bookman Old Style" w:hAnsi="Bookman Old Style" w:cs="Bookman Old Style"/>
                <w:color w:val="000000"/>
                <w:sz w:val="22"/>
                <w:szCs w:val="22"/>
              </w:rPr>
              <w:t xml:space="preserve">Karlovac                                          </w:t>
            </w:r>
          </w:p>
        </w:tc>
        <w:tc>
          <w:tcPr>
            <w:tcW w:w="1360" w:type="dxa"/>
            <w:tcBorders>
              <w:top w:val="single" w:sz="4" w:space="0" w:color="auto"/>
              <w:left w:val="nil"/>
              <w:bottom w:val="single" w:sz="4" w:space="0" w:color="auto"/>
              <w:right w:val="single" w:sz="4" w:space="0" w:color="auto"/>
            </w:tcBorders>
          </w:tcPr>
          <w:p w:rsidR="0047177E" w:rsidRPr="00377A7F" w:rsidRDefault="0047177E" w:rsidP="00112521">
            <w:pPr>
              <w:jc w:val="center"/>
              <w:rPr>
                <w:rFonts w:ascii="Bookman Old Style" w:hAnsi="Bookman Old Style" w:cs="Bookman Old Style"/>
                <w:color w:val="FF0000"/>
                <w:sz w:val="22"/>
                <w:szCs w:val="22"/>
              </w:rPr>
            </w:pPr>
            <w:r w:rsidRPr="00377A7F">
              <w:rPr>
                <w:rFonts w:ascii="Bookman Old Style" w:hAnsi="Bookman Old Style" w:cs="Bookman Old Style"/>
                <w:color w:val="FF0000"/>
                <w:sz w:val="22"/>
                <w:szCs w:val="22"/>
              </w:rPr>
              <w:t>188</w:t>
            </w:r>
          </w:p>
        </w:tc>
        <w:tc>
          <w:tcPr>
            <w:tcW w:w="1360" w:type="dxa"/>
            <w:tcBorders>
              <w:top w:val="single" w:sz="4" w:space="0" w:color="auto"/>
              <w:left w:val="nil"/>
              <w:bottom w:val="single" w:sz="4" w:space="0" w:color="auto"/>
              <w:right w:val="single" w:sz="4" w:space="0" w:color="auto"/>
            </w:tcBorders>
          </w:tcPr>
          <w:p w:rsidR="0047177E" w:rsidRPr="00377A7F" w:rsidRDefault="0047177E" w:rsidP="00112521">
            <w:pPr>
              <w:jc w:val="center"/>
              <w:rPr>
                <w:rFonts w:ascii="Bookman Old Style" w:hAnsi="Bookman Old Style" w:cs="Bookman Old Style"/>
                <w:color w:val="000000"/>
                <w:sz w:val="22"/>
                <w:szCs w:val="22"/>
              </w:rPr>
            </w:pPr>
            <w:r w:rsidRPr="00377A7F">
              <w:rPr>
                <w:rFonts w:ascii="Bookman Old Style" w:hAnsi="Bookman Old Style" w:cs="Bookman Old Style"/>
                <w:color w:val="000000"/>
                <w:sz w:val="22"/>
                <w:szCs w:val="22"/>
              </w:rPr>
              <w:t>192</w:t>
            </w:r>
          </w:p>
        </w:tc>
        <w:tc>
          <w:tcPr>
            <w:tcW w:w="1360" w:type="dxa"/>
            <w:tcBorders>
              <w:top w:val="single" w:sz="4" w:space="0" w:color="auto"/>
              <w:left w:val="nil"/>
              <w:bottom w:val="single" w:sz="4" w:space="0" w:color="auto"/>
              <w:right w:val="single" w:sz="4" w:space="0" w:color="auto"/>
            </w:tcBorders>
          </w:tcPr>
          <w:p w:rsidR="0047177E" w:rsidRPr="00377A7F" w:rsidRDefault="0047177E" w:rsidP="00112521">
            <w:pPr>
              <w:jc w:val="center"/>
              <w:rPr>
                <w:rFonts w:ascii="Bookman Old Style" w:hAnsi="Bookman Old Style" w:cs="Bookman Old Style"/>
                <w:color w:val="000000"/>
                <w:sz w:val="22"/>
                <w:szCs w:val="22"/>
              </w:rPr>
            </w:pPr>
            <w:r w:rsidRPr="00377A7F">
              <w:rPr>
                <w:rFonts w:ascii="Bookman Old Style" w:hAnsi="Bookman Old Style" w:cs="Bookman Old Style"/>
                <w:color w:val="000000"/>
                <w:sz w:val="22"/>
                <w:szCs w:val="22"/>
              </w:rPr>
              <w:t>17</w:t>
            </w:r>
          </w:p>
        </w:tc>
        <w:tc>
          <w:tcPr>
            <w:tcW w:w="1360" w:type="dxa"/>
            <w:tcBorders>
              <w:top w:val="single" w:sz="4" w:space="0" w:color="auto"/>
              <w:left w:val="nil"/>
              <w:bottom w:val="single" w:sz="4" w:space="0" w:color="auto"/>
              <w:right w:val="single" w:sz="4" w:space="0" w:color="auto"/>
            </w:tcBorders>
          </w:tcPr>
          <w:p w:rsidR="0047177E" w:rsidRPr="00377A7F" w:rsidRDefault="0047177E" w:rsidP="00112521">
            <w:pPr>
              <w:jc w:val="center"/>
              <w:rPr>
                <w:rFonts w:ascii="Bookman Old Style" w:hAnsi="Bookman Old Style" w:cs="Bookman Old Style"/>
                <w:color w:val="000000"/>
                <w:sz w:val="22"/>
                <w:szCs w:val="22"/>
              </w:rPr>
            </w:pPr>
            <w:r w:rsidRPr="00377A7F">
              <w:rPr>
                <w:rFonts w:ascii="Bookman Old Style" w:hAnsi="Bookman Old Style" w:cs="Bookman Old Style"/>
                <w:color w:val="000000"/>
                <w:sz w:val="22"/>
                <w:szCs w:val="22"/>
              </w:rPr>
              <w:t>398</w:t>
            </w:r>
          </w:p>
        </w:tc>
      </w:tr>
      <w:tr w:rsidR="0047177E" w:rsidRPr="00377A7F">
        <w:trPr>
          <w:trHeight w:val="300"/>
        </w:trPr>
        <w:tc>
          <w:tcPr>
            <w:tcW w:w="419" w:type="dxa"/>
            <w:tcBorders>
              <w:top w:val="nil"/>
              <w:left w:val="single" w:sz="4" w:space="0" w:color="auto"/>
              <w:bottom w:val="single" w:sz="4" w:space="0" w:color="auto"/>
              <w:right w:val="single" w:sz="4" w:space="0" w:color="auto"/>
            </w:tcBorders>
            <w:noWrap/>
            <w:vAlign w:val="bottom"/>
          </w:tcPr>
          <w:p w:rsidR="0047177E" w:rsidRPr="00377A7F" w:rsidRDefault="0047177E" w:rsidP="00112521">
            <w:pPr>
              <w:jc w:val="right"/>
              <w:rPr>
                <w:rFonts w:ascii="Bookman Old Style" w:hAnsi="Bookman Old Style" w:cs="Bookman Old Style"/>
                <w:sz w:val="22"/>
                <w:szCs w:val="22"/>
              </w:rPr>
            </w:pPr>
            <w:r w:rsidRPr="00377A7F">
              <w:rPr>
                <w:rFonts w:ascii="Bookman Old Style" w:hAnsi="Bookman Old Style" w:cs="Bookman Old Style"/>
                <w:sz w:val="22"/>
                <w:szCs w:val="22"/>
              </w:rPr>
              <w:t>2</w:t>
            </w:r>
          </w:p>
        </w:tc>
        <w:tc>
          <w:tcPr>
            <w:tcW w:w="1821" w:type="dxa"/>
            <w:tcBorders>
              <w:top w:val="nil"/>
              <w:left w:val="nil"/>
              <w:bottom w:val="single" w:sz="4" w:space="0" w:color="auto"/>
              <w:right w:val="single" w:sz="4" w:space="0" w:color="auto"/>
            </w:tcBorders>
          </w:tcPr>
          <w:p w:rsidR="0047177E" w:rsidRPr="00377A7F" w:rsidRDefault="0047177E" w:rsidP="00112521">
            <w:pPr>
              <w:rPr>
                <w:rFonts w:ascii="Bookman Old Style" w:hAnsi="Bookman Old Style" w:cs="Bookman Old Style"/>
                <w:color w:val="000000"/>
                <w:sz w:val="22"/>
                <w:szCs w:val="22"/>
              </w:rPr>
            </w:pPr>
            <w:r w:rsidRPr="00377A7F">
              <w:rPr>
                <w:rFonts w:ascii="Bookman Old Style" w:hAnsi="Bookman Old Style" w:cs="Bookman Old Style"/>
                <w:color w:val="000000"/>
                <w:sz w:val="22"/>
                <w:szCs w:val="22"/>
              </w:rPr>
              <w:t>Ogulin</w:t>
            </w:r>
          </w:p>
        </w:tc>
        <w:tc>
          <w:tcPr>
            <w:tcW w:w="1360" w:type="dxa"/>
            <w:tcBorders>
              <w:top w:val="nil"/>
              <w:left w:val="nil"/>
              <w:bottom w:val="single" w:sz="4" w:space="0" w:color="auto"/>
              <w:right w:val="single" w:sz="4" w:space="0" w:color="auto"/>
            </w:tcBorders>
          </w:tcPr>
          <w:p w:rsidR="0047177E" w:rsidRPr="00377A7F" w:rsidRDefault="0047177E" w:rsidP="00112521">
            <w:pPr>
              <w:jc w:val="center"/>
              <w:rPr>
                <w:rFonts w:ascii="Bookman Old Style" w:hAnsi="Bookman Old Style" w:cs="Bookman Old Style"/>
                <w:color w:val="FF0000"/>
                <w:sz w:val="22"/>
                <w:szCs w:val="22"/>
              </w:rPr>
            </w:pPr>
            <w:r w:rsidRPr="00377A7F">
              <w:rPr>
                <w:rFonts w:ascii="Bookman Old Style" w:hAnsi="Bookman Old Style" w:cs="Bookman Old Style"/>
                <w:color w:val="FF0000"/>
                <w:sz w:val="22"/>
                <w:szCs w:val="22"/>
              </w:rPr>
              <w:t>68</w:t>
            </w:r>
          </w:p>
        </w:tc>
        <w:tc>
          <w:tcPr>
            <w:tcW w:w="1360" w:type="dxa"/>
            <w:tcBorders>
              <w:top w:val="nil"/>
              <w:left w:val="nil"/>
              <w:bottom w:val="single" w:sz="4" w:space="0" w:color="auto"/>
              <w:right w:val="single" w:sz="4" w:space="0" w:color="auto"/>
            </w:tcBorders>
          </w:tcPr>
          <w:p w:rsidR="0047177E" w:rsidRPr="00377A7F" w:rsidRDefault="0047177E" w:rsidP="00112521">
            <w:pPr>
              <w:jc w:val="center"/>
              <w:rPr>
                <w:rFonts w:ascii="Bookman Old Style" w:hAnsi="Bookman Old Style" w:cs="Bookman Old Style"/>
                <w:color w:val="000000"/>
                <w:sz w:val="22"/>
                <w:szCs w:val="22"/>
              </w:rPr>
            </w:pPr>
            <w:r w:rsidRPr="00377A7F">
              <w:rPr>
                <w:rFonts w:ascii="Bookman Old Style" w:hAnsi="Bookman Old Style" w:cs="Bookman Old Style"/>
                <w:color w:val="000000"/>
                <w:sz w:val="22"/>
                <w:szCs w:val="22"/>
              </w:rPr>
              <w:t>21</w:t>
            </w:r>
          </w:p>
        </w:tc>
        <w:tc>
          <w:tcPr>
            <w:tcW w:w="1360" w:type="dxa"/>
            <w:tcBorders>
              <w:top w:val="nil"/>
              <w:left w:val="nil"/>
              <w:bottom w:val="single" w:sz="4" w:space="0" w:color="auto"/>
              <w:right w:val="single" w:sz="4" w:space="0" w:color="auto"/>
            </w:tcBorders>
          </w:tcPr>
          <w:p w:rsidR="0047177E" w:rsidRPr="00377A7F" w:rsidRDefault="0047177E" w:rsidP="00112521">
            <w:pPr>
              <w:jc w:val="center"/>
              <w:rPr>
                <w:rFonts w:ascii="Bookman Old Style" w:hAnsi="Bookman Old Style" w:cs="Bookman Old Style"/>
                <w:color w:val="000000"/>
                <w:sz w:val="22"/>
                <w:szCs w:val="22"/>
              </w:rPr>
            </w:pPr>
            <w:r w:rsidRPr="00377A7F">
              <w:rPr>
                <w:rFonts w:ascii="Bookman Old Style" w:hAnsi="Bookman Old Style" w:cs="Bookman Old Style"/>
                <w:color w:val="000000"/>
                <w:sz w:val="22"/>
                <w:szCs w:val="22"/>
              </w:rPr>
              <w:t>2</w:t>
            </w:r>
          </w:p>
        </w:tc>
        <w:tc>
          <w:tcPr>
            <w:tcW w:w="1360" w:type="dxa"/>
            <w:tcBorders>
              <w:top w:val="nil"/>
              <w:left w:val="nil"/>
              <w:bottom w:val="single" w:sz="4" w:space="0" w:color="auto"/>
              <w:right w:val="single" w:sz="4" w:space="0" w:color="auto"/>
            </w:tcBorders>
          </w:tcPr>
          <w:p w:rsidR="0047177E" w:rsidRPr="00377A7F" w:rsidRDefault="0047177E" w:rsidP="00112521">
            <w:pPr>
              <w:jc w:val="center"/>
              <w:rPr>
                <w:rFonts w:ascii="Bookman Old Style" w:hAnsi="Bookman Old Style" w:cs="Bookman Old Style"/>
                <w:color w:val="000000"/>
                <w:sz w:val="22"/>
                <w:szCs w:val="22"/>
              </w:rPr>
            </w:pPr>
            <w:r w:rsidRPr="00377A7F">
              <w:rPr>
                <w:rFonts w:ascii="Bookman Old Style" w:hAnsi="Bookman Old Style" w:cs="Bookman Old Style"/>
                <w:color w:val="000000"/>
                <w:sz w:val="22"/>
                <w:szCs w:val="22"/>
              </w:rPr>
              <w:t>91</w:t>
            </w:r>
          </w:p>
        </w:tc>
      </w:tr>
      <w:tr w:rsidR="0047177E" w:rsidRPr="00377A7F">
        <w:trPr>
          <w:trHeight w:val="300"/>
        </w:trPr>
        <w:tc>
          <w:tcPr>
            <w:tcW w:w="419" w:type="dxa"/>
            <w:tcBorders>
              <w:top w:val="nil"/>
              <w:left w:val="single" w:sz="4" w:space="0" w:color="auto"/>
              <w:bottom w:val="single" w:sz="4" w:space="0" w:color="auto"/>
              <w:right w:val="single" w:sz="4" w:space="0" w:color="auto"/>
            </w:tcBorders>
            <w:noWrap/>
            <w:vAlign w:val="bottom"/>
          </w:tcPr>
          <w:p w:rsidR="0047177E" w:rsidRPr="00377A7F" w:rsidRDefault="0047177E" w:rsidP="00112521">
            <w:pPr>
              <w:jc w:val="right"/>
              <w:rPr>
                <w:rFonts w:ascii="Bookman Old Style" w:hAnsi="Bookman Old Style" w:cs="Bookman Old Style"/>
                <w:sz w:val="22"/>
                <w:szCs w:val="22"/>
              </w:rPr>
            </w:pPr>
            <w:r w:rsidRPr="00377A7F">
              <w:rPr>
                <w:rFonts w:ascii="Bookman Old Style" w:hAnsi="Bookman Old Style" w:cs="Bookman Old Style"/>
                <w:sz w:val="22"/>
                <w:szCs w:val="22"/>
              </w:rPr>
              <w:t>3</w:t>
            </w:r>
          </w:p>
        </w:tc>
        <w:tc>
          <w:tcPr>
            <w:tcW w:w="1821" w:type="dxa"/>
            <w:tcBorders>
              <w:top w:val="nil"/>
              <w:left w:val="nil"/>
              <w:bottom w:val="single" w:sz="4" w:space="0" w:color="auto"/>
              <w:right w:val="single" w:sz="4" w:space="0" w:color="auto"/>
            </w:tcBorders>
          </w:tcPr>
          <w:p w:rsidR="0047177E" w:rsidRPr="00377A7F" w:rsidRDefault="0047177E" w:rsidP="00112521">
            <w:pPr>
              <w:rPr>
                <w:rFonts w:ascii="Bookman Old Style" w:hAnsi="Bookman Old Style" w:cs="Bookman Old Style"/>
                <w:color w:val="000000"/>
                <w:sz w:val="22"/>
                <w:szCs w:val="22"/>
              </w:rPr>
            </w:pPr>
            <w:r w:rsidRPr="00377A7F">
              <w:rPr>
                <w:rFonts w:ascii="Bookman Old Style" w:hAnsi="Bookman Old Style" w:cs="Bookman Old Style"/>
                <w:color w:val="000000"/>
                <w:sz w:val="22"/>
                <w:szCs w:val="22"/>
              </w:rPr>
              <w:t>Duga Resa</w:t>
            </w:r>
          </w:p>
        </w:tc>
        <w:tc>
          <w:tcPr>
            <w:tcW w:w="1360" w:type="dxa"/>
            <w:tcBorders>
              <w:top w:val="nil"/>
              <w:left w:val="nil"/>
              <w:bottom w:val="single" w:sz="4" w:space="0" w:color="auto"/>
              <w:right w:val="single" w:sz="4" w:space="0" w:color="auto"/>
            </w:tcBorders>
          </w:tcPr>
          <w:p w:rsidR="0047177E" w:rsidRPr="00377A7F" w:rsidRDefault="0047177E" w:rsidP="00112521">
            <w:pPr>
              <w:jc w:val="center"/>
              <w:rPr>
                <w:rFonts w:ascii="Bookman Old Style" w:hAnsi="Bookman Old Style" w:cs="Bookman Old Style"/>
                <w:color w:val="FF0000"/>
                <w:sz w:val="22"/>
                <w:szCs w:val="22"/>
              </w:rPr>
            </w:pPr>
            <w:r w:rsidRPr="00377A7F">
              <w:rPr>
                <w:rFonts w:ascii="Bookman Old Style" w:hAnsi="Bookman Old Style" w:cs="Bookman Old Style"/>
                <w:color w:val="FF0000"/>
                <w:sz w:val="22"/>
                <w:szCs w:val="22"/>
              </w:rPr>
              <w:t>29</w:t>
            </w:r>
          </w:p>
        </w:tc>
        <w:tc>
          <w:tcPr>
            <w:tcW w:w="1360" w:type="dxa"/>
            <w:tcBorders>
              <w:top w:val="nil"/>
              <w:left w:val="nil"/>
              <w:bottom w:val="single" w:sz="4" w:space="0" w:color="auto"/>
              <w:right w:val="single" w:sz="4" w:space="0" w:color="auto"/>
            </w:tcBorders>
          </w:tcPr>
          <w:p w:rsidR="0047177E" w:rsidRPr="00377A7F" w:rsidRDefault="0047177E" w:rsidP="00112521">
            <w:pPr>
              <w:jc w:val="center"/>
              <w:rPr>
                <w:rFonts w:ascii="Bookman Old Style" w:hAnsi="Bookman Old Style" w:cs="Bookman Old Style"/>
                <w:color w:val="000000"/>
                <w:sz w:val="22"/>
                <w:szCs w:val="22"/>
              </w:rPr>
            </w:pPr>
            <w:r w:rsidRPr="00377A7F">
              <w:rPr>
                <w:rFonts w:ascii="Bookman Old Style" w:hAnsi="Bookman Old Style" w:cs="Bookman Old Style"/>
                <w:color w:val="000000"/>
                <w:sz w:val="22"/>
                <w:szCs w:val="22"/>
              </w:rPr>
              <w:t>20</w:t>
            </w:r>
          </w:p>
        </w:tc>
        <w:tc>
          <w:tcPr>
            <w:tcW w:w="1360" w:type="dxa"/>
            <w:tcBorders>
              <w:top w:val="nil"/>
              <w:left w:val="nil"/>
              <w:bottom w:val="single" w:sz="4" w:space="0" w:color="auto"/>
              <w:right w:val="single" w:sz="4" w:space="0" w:color="auto"/>
            </w:tcBorders>
          </w:tcPr>
          <w:p w:rsidR="0047177E" w:rsidRPr="00377A7F" w:rsidRDefault="0047177E" w:rsidP="00112521">
            <w:pPr>
              <w:jc w:val="center"/>
              <w:rPr>
                <w:rFonts w:ascii="Bookman Old Style" w:hAnsi="Bookman Old Style" w:cs="Bookman Old Style"/>
                <w:color w:val="000000"/>
                <w:sz w:val="22"/>
                <w:szCs w:val="22"/>
              </w:rPr>
            </w:pPr>
            <w:r w:rsidRPr="00377A7F">
              <w:rPr>
                <w:rFonts w:ascii="Bookman Old Style" w:hAnsi="Bookman Old Style" w:cs="Bookman Old Style"/>
                <w:color w:val="000000"/>
                <w:sz w:val="22"/>
                <w:szCs w:val="22"/>
              </w:rPr>
              <w:t>1</w:t>
            </w:r>
          </w:p>
        </w:tc>
        <w:tc>
          <w:tcPr>
            <w:tcW w:w="1360" w:type="dxa"/>
            <w:tcBorders>
              <w:top w:val="nil"/>
              <w:left w:val="nil"/>
              <w:bottom w:val="single" w:sz="4" w:space="0" w:color="auto"/>
              <w:right w:val="single" w:sz="4" w:space="0" w:color="auto"/>
            </w:tcBorders>
          </w:tcPr>
          <w:p w:rsidR="0047177E" w:rsidRPr="00377A7F" w:rsidRDefault="0047177E" w:rsidP="00112521">
            <w:pPr>
              <w:jc w:val="center"/>
              <w:rPr>
                <w:rFonts w:ascii="Bookman Old Style" w:hAnsi="Bookman Old Style" w:cs="Bookman Old Style"/>
                <w:color w:val="000000"/>
                <w:sz w:val="22"/>
                <w:szCs w:val="22"/>
              </w:rPr>
            </w:pPr>
            <w:r w:rsidRPr="00377A7F">
              <w:rPr>
                <w:rFonts w:ascii="Bookman Old Style" w:hAnsi="Bookman Old Style" w:cs="Bookman Old Style"/>
                <w:color w:val="000000"/>
                <w:sz w:val="22"/>
                <w:szCs w:val="22"/>
              </w:rPr>
              <w:t>50</w:t>
            </w:r>
          </w:p>
        </w:tc>
      </w:tr>
      <w:tr w:rsidR="0047177E" w:rsidRPr="00377A7F">
        <w:trPr>
          <w:trHeight w:val="300"/>
        </w:trPr>
        <w:tc>
          <w:tcPr>
            <w:tcW w:w="419" w:type="dxa"/>
            <w:tcBorders>
              <w:top w:val="nil"/>
              <w:left w:val="single" w:sz="4" w:space="0" w:color="auto"/>
              <w:bottom w:val="single" w:sz="4" w:space="0" w:color="auto"/>
              <w:right w:val="single" w:sz="4" w:space="0" w:color="auto"/>
            </w:tcBorders>
            <w:noWrap/>
            <w:vAlign w:val="bottom"/>
          </w:tcPr>
          <w:p w:rsidR="0047177E" w:rsidRPr="00377A7F" w:rsidRDefault="0047177E" w:rsidP="00112521">
            <w:pPr>
              <w:jc w:val="right"/>
              <w:rPr>
                <w:rFonts w:ascii="Bookman Old Style" w:hAnsi="Bookman Old Style" w:cs="Bookman Old Style"/>
                <w:sz w:val="22"/>
                <w:szCs w:val="22"/>
              </w:rPr>
            </w:pPr>
            <w:r w:rsidRPr="00377A7F">
              <w:rPr>
                <w:rFonts w:ascii="Bookman Old Style" w:hAnsi="Bookman Old Style" w:cs="Bookman Old Style"/>
                <w:sz w:val="22"/>
                <w:szCs w:val="22"/>
              </w:rPr>
              <w:t>4</w:t>
            </w:r>
          </w:p>
        </w:tc>
        <w:tc>
          <w:tcPr>
            <w:tcW w:w="1821" w:type="dxa"/>
            <w:tcBorders>
              <w:top w:val="nil"/>
              <w:left w:val="nil"/>
              <w:bottom w:val="single" w:sz="4" w:space="0" w:color="auto"/>
              <w:right w:val="single" w:sz="4" w:space="0" w:color="auto"/>
            </w:tcBorders>
          </w:tcPr>
          <w:p w:rsidR="0047177E" w:rsidRPr="00377A7F" w:rsidRDefault="0047177E" w:rsidP="00112521">
            <w:pPr>
              <w:rPr>
                <w:rFonts w:ascii="Bookman Old Style" w:hAnsi="Bookman Old Style" w:cs="Bookman Old Style"/>
                <w:color w:val="000000"/>
                <w:sz w:val="22"/>
                <w:szCs w:val="22"/>
              </w:rPr>
            </w:pPr>
            <w:r w:rsidRPr="00377A7F">
              <w:rPr>
                <w:rFonts w:ascii="Bookman Old Style" w:hAnsi="Bookman Old Style" w:cs="Bookman Old Style"/>
                <w:color w:val="000000"/>
                <w:sz w:val="22"/>
                <w:szCs w:val="22"/>
              </w:rPr>
              <w:t>Slunj</w:t>
            </w:r>
          </w:p>
        </w:tc>
        <w:tc>
          <w:tcPr>
            <w:tcW w:w="1360" w:type="dxa"/>
            <w:tcBorders>
              <w:top w:val="nil"/>
              <w:left w:val="nil"/>
              <w:bottom w:val="single" w:sz="4" w:space="0" w:color="auto"/>
              <w:right w:val="single" w:sz="4" w:space="0" w:color="auto"/>
            </w:tcBorders>
          </w:tcPr>
          <w:p w:rsidR="0047177E" w:rsidRPr="00377A7F" w:rsidRDefault="0047177E" w:rsidP="00112521">
            <w:pPr>
              <w:jc w:val="center"/>
              <w:rPr>
                <w:rFonts w:ascii="Bookman Old Style" w:hAnsi="Bookman Old Style" w:cs="Bookman Old Style"/>
                <w:color w:val="FF0000"/>
                <w:sz w:val="22"/>
                <w:szCs w:val="22"/>
              </w:rPr>
            </w:pPr>
            <w:r w:rsidRPr="00377A7F">
              <w:rPr>
                <w:rFonts w:ascii="Bookman Old Style" w:hAnsi="Bookman Old Style" w:cs="Bookman Old Style"/>
                <w:color w:val="FF0000"/>
                <w:sz w:val="22"/>
                <w:szCs w:val="22"/>
              </w:rPr>
              <w:t>31</w:t>
            </w:r>
          </w:p>
        </w:tc>
        <w:tc>
          <w:tcPr>
            <w:tcW w:w="1360" w:type="dxa"/>
            <w:tcBorders>
              <w:top w:val="nil"/>
              <w:left w:val="nil"/>
              <w:bottom w:val="single" w:sz="4" w:space="0" w:color="auto"/>
              <w:right w:val="single" w:sz="4" w:space="0" w:color="auto"/>
            </w:tcBorders>
          </w:tcPr>
          <w:p w:rsidR="0047177E" w:rsidRPr="00377A7F" w:rsidRDefault="0047177E" w:rsidP="00112521">
            <w:pPr>
              <w:jc w:val="center"/>
              <w:rPr>
                <w:rFonts w:ascii="Bookman Old Style" w:hAnsi="Bookman Old Style" w:cs="Bookman Old Style"/>
                <w:color w:val="000000"/>
                <w:sz w:val="22"/>
                <w:szCs w:val="22"/>
              </w:rPr>
            </w:pPr>
            <w:r w:rsidRPr="00377A7F">
              <w:rPr>
                <w:rFonts w:ascii="Bookman Old Style" w:hAnsi="Bookman Old Style" w:cs="Bookman Old Style"/>
                <w:color w:val="000000"/>
                <w:sz w:val="22"/>
                <w:szCs w:val="22"/>
              </w:rPr>
              <w:t>6</w:t>
            </w:r>
          </w:p>
        </w:tc>
        <w:tc>
          <w:tcPr>
            <w:tcW w:w="1360" w:type="dxa"/>
            <w:tcBorders>
              <w:top w:val="nil"/>
              <w:left w:val="nil"/>
              <w:bottom w:val="single" w:sz="4" w:space="0" w:color="auto"/>
              <w:right w:val="single" w:sz="4" w:space="0" w:color="auto"/>
            </w:tcBorders>
          </w:tcPr>
          <w:p w:rsidR="0047177E" w:rsidRPr="00377A7F" w:rsidRDefault="0047177E" w:rsidP="00112521">
            <w:pPr>
              <w:jc w:val="center"/>
              <w:rPr>
                <w:rFonts w:ascii="Bookman Old Style" w:hAnsi="Bookman Old Style" w:cs="Bookman Old Style"/>
                <w:color w:val="000000"/>
                <w:sz w:val="22"/>
                <w:szCs w:val="22"/>
              </w:rPr>
            </w:pPr>
            <w:r w:rsidRPr="00377A7F">
              <w:rPr>
                <w:rFonts w:ascii="Bookman Old Style" w:hAnsi="Bookman Old Style" w:cs="Bookman Old Style"/>
                <w:color w:val="000000"/>
                <w:sz w:val="22"/>
                <w:szCs w:val="22"/>
              </w:rPr>
              <w:t>0</w:t>
            </w:r>
          </w:p>
        </w:tc>
        <w:tc>
          <w:tcPr>
            <w:tcW w:w="1360" w:type="dxa"/>
            <w:tcBorders>
              <w:top w:val="nil"/>
              <w:left w:val="nil"/>
              <w:bottom w:val="single" w:sz="4" w:space="0" w:color="auto"/>
              <w:right w:val="single" w:sz="4" w:space="0" w:color="auto"/>
            </w:tcBorders>
          </w:tcPr>
          <w:p w:rsidR="0047177E" w:rsidRPr="00377A7F" w:rsidRDefault="0047177E" w:rsidP="00112521">
            <w:pPr>
              <w:jc w:val="center"/>
              <w:rPr>
                <w:rFonts w:ascii="Bookman Old Style" w:hAnsi="Bookman Old Style" w:cs="Bookman Old Style"/>
                <w:color w:val="000000"/>
                <w:sz w:val="22"/>
                <w:szCs w:val="22"/>
              </w:rPr>
            </w:pPr>
            <w:r w:rsidRPr="00377A7F">
              <w:rPr>
                <w:rFonts w:ascii="Bookman Old Style" w:hAnsi="Bookman Old Style" w:cs="Bookman Old Style"/>
                <w:color w:val="000000"/>
                <w:sz w:val="22"/>
                <w:szCs w:val="22"/>
              </w:rPr>
              <w:t>37</w:t>
            </w:r>
          </w:p>
        </w:tc>
      </w:tr>
      <w:tr w:rsidR="0047177E" w:rsidRPr="00377A7F">
        <w:trPr>
          <w:trHeight w:val="300"/>
        </w:trPr>
        <w:tc>
          <w:tcPr>
            <w:tcW w:w="419" w:type="dxa"/>
            <w:tcBorders>
              <w:top w:val="nil"/>
              <w:left w:val="single" w:sz="4" w:space="0" w:color="auto"/>
              <w:bottom w:val="single" w:sz="4" w:space="0" w:color="auto"/>
              <w:right w:val="single" w:sz="4" w:space="0" w:color="auto"/>
            </w:tcBorders>
            <w:noWrap/>
            <w:vAlign w:val="bottom"/>
          </w:tcPr>
          <w:p w:rsidR="0047177E" w:rsidRPr="00377A7F" w:rsidRDefault="0047177E" w:rsidP="00112521">
            <w:pPr>
              <w:jc w:val="right"/>
              <w:rPr>
                <w:rFonts w:ascii="Bookman Old Style" w:hAnsi="Bookman Old Style" w:cs="Bookman Old Style"/>
                <w:sz w:val="22"/>
                <w:szCs w:val="22"/>
              </w:rPr>
            </w:pPr>
            <w:r w:rsidRPr="00377A7F">
              <w:rPr>
                <w:rFonts w:ascii="Bookman Old Style" w:hAnsi="Bookman Old Style" w:cs="Bookman Old Style"/>
                <w:sz w:val="22"/>
                <w:szCs w:val="22"/>
              </w:rPr>
              <w:t>5</w:t>
            </w:r>
          </w:p>
        </w:tc>
        <w:tc>
          <w:tcPr>
            <w:tcW w:w="1821" w:type="dxa"/>
            <w:tcBorders>
              <w:top w:val="nil"/>
              <w:left w:val="nil"/>
              <w:bottom w:val="single" w:sz="4" w:space="0" w:color="auto"/>
              <w:right w:val="single" w:sz="4" w:space="0" w:color="auto"/>
            </w:tcBorders>
          </w:tcPr>
          <w:p w:rsidR="0047177E" w:rsidRPr="00377A7F" w:rsidRDefault="0047177E" w:rsidP="00112521">
            <w:pPr>
              <w:rPr>
                <w:rFonts w:ascii="Bookman Old Style" w:hAnsi="Bookman Old Style" w:cs="Bookman Old Style"/>
                <w:color w:val="000000"/>
                <w:sz w:val="22"/>
                <w:szCs w:val="22"/>
              </w:rPr>
            </w:pPr>
            <w:r w:rsidRPr="00377A7F">
              <w:rPr>
                <w:rFonts w:ascii="Bookman Old Style" w:hAnsi="Bookman Old Style" w:cs="Bookman Old Style"/>
                <w:color w:val="000000"/>
                <w:sz w:val="22"/>
                <w:szCs w:val="22"/>
              </w:rPr>
              <w:t xml:space="preserve">Ozalj                                             </w:t>
            </w:r>
          </w:p>
        </w:tc>
        <w:tc>
          <w:tcPr>
            <w:tcW w:w="1360" w:type="dxa"/>
            <w:tcBorders>
              <w:top w:val="nil"/>
              <w:left w:val="nil"/>
              <w:bottom w:val="single" w:sz="4" w:space="0" w:color="auto"/>
              <w:right w:val="single" w:sz="4" w:space="0" w:color="auto"/>
            </w:tcBorders>
          </w:tcPr>
          <w:p w:rsidR="0047177E" w:rsidRPr="00377A7F" w:rsidRDefault="0047177E" w:rsidP="00112521">
            <w:pPr>
              <w:jc w:val="center"/>
              <w:rPr>
                <w:rFonts w:ascii="Bookman Old Style" w:hAnsi="Bookman Old Style" w:cs="Bookman Old Style"/>
                <w:color w:val="FF0000"/>
                <w:sz w:val="22"/>
                <w:szCs w:val="22"/>
              </w:rPr>
            </w:pPr>
            <w:r w:rsidRPr="00377A7F">
              <w:rPr>
                <w:rFonts w:ascii="Bookman Old Style" w:hAnsi="Bookman Old Style" w:cs="Bookman Old Style"/>
                <w:color w:val="FF0000"/>
                <w:sz w:val="22"/>
                <w:szCs w:val="22"/>
              </w:rPr>
              <w:t>30</w:t>
            </w:r>
          </w:p>
        </w:tc>
        <w:tc>
          <w:tcPr>
            <w:tcW w:w="1360" w:type="dxa"/>
            <w:tcBorders>
              <w:top w:val="nil"/>
              <w:left w:val="nil"/>
              <w:bottom w:val="single" w:sz="4" w:space="0" w:color="auto"/>
              <w:right w:val="single" w:sz="4" w:space="0" w:color="auto"/>
            </w:tcBorders>
          </w:tcPr>
          <w:p w:rsidR="0047177E" w:rsidRPr="00377A7F" w:rsidRDefault="0047177E" w:rsidP="00112521">
            <w:pPr>
              <w:jc w:val="center"/>
              <w:rPr>
                <w:rFonts w:ascii="Bookman Old Style" w:hAnsi="Bookman Old Style" w:cs="Bookman Old Style"/>
                <w:color w:val="000000"/>
                <w:sz w:val="22"/>
                <w:szCs w:val="22"/>
              </w:rPr>
            </w:pPr>
            <w:r w:rsidRPr="00377A7F">
              <w:rPr>
                <w:rFonts w:ascii="Bookman Old Style" w:hAnsi="Bookman Old Style" w:cs="Bookman Old Style"/>
                <w:color w:val="000000"/>
                <w:sz w:val="22"/>
                <w:szCs w:val="22"/>
              </w:rPr>
              <w:t>10</w:t>
            </w:r>
          </w:p>
        </w:tc>
        <w:tc>
          <w:tcPr>
            <w:tcW w:w="1360" w:type="dxa"/>
            <w:tcBorders>
              <w:top w:val="nil"/>
              <w:left w:val="nil"/>
              <w:bottom w:val="single" w:sz="4" w:space="0" w:color="auto"/>
              <w:right w:val="single" w:sz="4" w:space="0" w:color="auto"/>
            </w:tcBorders>
          </w:tcPr>
          <w:p w:rsidR="0047177E" w:rsidRPr="00377A7F" w:rsidRDefault="0047177E" w:rsidP="00112521">
            <w:pPr>
              <w:jc w:val="center"/>
              <w:rPr>
                <w:rFonts w:ascii="Bookman Old Style" w:hAnsi="Bookman Old Style" w:cs="Bookman Old Style"/>
                <w:color w:val="000000"/>
                <w:sz w:val="22"/>
                <w:szCs w:val="22"/>
              </w:rPr>
            </w:pPr>
            <w:r w:rsidRPr="00377A7F">
              <w:rPr>
                <w:rFonts w:ascii="Bookman Old Style" w:hAnsi="Bookman Old Style" w:cs="Bookman Old Style"/>
                <w:color w:val="000000"/>
                <w:sz w:val="22"/>
                <w:szCs w:val="22"/>
              </w:rPr>
              <w:t>1</w:t>
            </w:r>
          </w:p>
        </w:tc>
        <w:tc>
          <w:tcPr>
            <w:tcW w:w="1360" w:type="dxa"/>
            <w:tcBorders>
              <w:top w:val="nil"/>
              <w:left w:val="nil"/>
              <w:bottom w:val="single" w:sz="4" w:space="0" w:color="auto"/>
              <w:right w:val="single" w:sz="4" w:space="0" w:color="auto"/>
            </w:tcBorders>
          </w:tcPr>
          <w:p w:rsidR="0047177E" w:rsidRPr="00377A7F" w:rsidRDefault="0047177E" w:rsidP="00112521">
            <w:pPr>
              <w:jc w:val="center"/>
              <w:rPr>
                <w:rFonts w:ascii="Bookman Old Style" w:hAnsi="Bookman Old Style" w:cs="Bookman Old Style"/>
                <w:color w:val="000000"/>
                <w:sz w:val="22"/>
                <w:szCs w:val="22"/>
              </w:rPr>
            </w:pPr>
            <w:r w:rsidRPr="00377A7F">
              <w:rPr>
                <w:rFonts w:ascii="Bookman Old Style" w:hAnsi="Bookman Old Style" w:cs="Bookman Old Style"/>
                <w:color w:val="000000"/>
                <w:sz w:val="22"/>
                <w:szCs w:val="22"/>
              </w:rPr>
              <w:t>41</w:t>
            </w:r>
          </w:p>
        </w:tc>
      </w:tr>
      <w:tr w:rsidR="0047177E" w:rsidRPr="00377A7F">
        <w:trPr>
          <w:trHeight w:val="300"/>
        </w:trPr>
        <w:tc>
          <w:tcPr>
            <w:tcW w:w="419" w:type="dxa"/>
            <w:tcBorders>
              <w:top w:val="nil"/>
              <w:left w:val="single" w:sz="4" w:space="0" w:color="auto"/>
              <w:bottom w:val="single" w:sz="4" w:space="0" w:color="auto"/>
              <w:right w:val="single" w:sz="4" w:space="0" w:color="auto"/>
            </w:tcBorders>
            <w:noWrap/>
            <w:vAlign w:val="bottom"/>
          </w:tcPr>
          <w:p w:rsidR="0047177E" w:rsidRPr="00377A7F" w:rsidRDefault="0047177E" w:rsidP="00112521">
            <w:pPr>
              <w:jc w:val="right"/>
              <w:rPr>
                <w:rFonts w:ascii="Bookman Old Style" w:hAnsi="Bookman Old Style" w:cs="Bookman Old Style"/>
                <w:sz w:val="22"/>
                <w:szCs w:val="22"/>
              </w:rPr>
            </w:pPr>
            <w:r w:rsidRPr="00377A7F">
              <w:rPr>
                <w:rFonts w:ascii="Bookman Old Style" w:hAnsi="Bookman Old Style" w:cs="Bookman Old Style"/>
                <w:sz w:val="22"/>
                <w:szCs w:val="22"/>
              </w:rPr>
              <w:t>6</w:t>
            </w:r>
          </w:p>
        </w:tc>
        <w:tc>
          <w:tcPr>
            <w:tcW w:w="1821" w:type="dxa"/>
            <w:tcBorders>
              <w:top w:val="nil"/>
              <w:left w:val="nil"/>
              <w:bottom w:val="single" w:sz="4" w:space="0" w:color="auto"/>
              <w:right w:val="single" w:sz="4" w:space="0" w:color="auto"/>
            </w:tcBorders>
          </w:tcPr>
          <w:p w:rsidR="0047177E" w:rsidRPr="00377A7F" w:rsidRDefault="0047177E" w:rsidP="00112521">
            <w:pPr>
              <w:rPr>
                <w:rFonts w:ascii="Bookman Old Style" w:hAnsi="Bookman Old Style" w:cs="Bookman Old Style"/>
                <w:color w:val="000000"/>
                <w:sz w:val="22"/>
                <w:szCs w:val="22"/>
              </w:rPr>
            </w:pPr>
            <w:r w:rsidRPr="00377A7F">
              <w:rPr>
                <w:rFonts w:ascii="Bookman Old Style" w:hAnsi="Bookman Old Style" w:cs="Bookman Old Style"/>
                <w:color w:val="000000"/>
                <w:sz w:val="22"/>
                <w:szCs w:val="22"/>
              </w:rPr>
              <w:t>Plaški</w:t>
            </w:r>
          </w:p>
        </w:tc>
        <w:tc>
          <w:tcPr>
            <w:tcW w:w="1360" w:type="dxa"/>
            <w:tcBorders>
              <w:top w:val="nil"/>
              <w:left w:val="nil"/>
              <w:bottom w:val="single" w:sz="4" w:space="0" w:color="auto"/>
              <w:right w:val="single" w:sz="4" w:space="0" w:color="auto"/>
            </w:tcBorders>
          </w:tcPr>
          <w:p w:rsidR="0047177E" w:rsidRPr="00377A7F" w:rsidRDefault="0047177E" w:rsidP="00112521">
            <w:pPr>
              <w:jc w:val="center"/>
              <w:rPr>
                <w:rFonts w:ascii="Bookman Old Style" w:hAnsi="Bookman Old Style" w:cs="Bookman Old Style"/>
                <w:color w:val="FF0000"/>
                <w:sz w:val="22"/>
                <w:szCs w:val="22"/>
              </w:rPr>
            </w:pPr>
            <w:r w:rsidRPr="00377A7F">
              <w:rPr>
                <w:rFonts w:ascii="Bookman Old Style" w:hAnsi="Bookman Old Style" w:cs="Bookman Old Style"/>
                <w:color w:val="FF0000"/>
                <w:sz w:val="22"/>
                <w:szCs w:val="22"/>
              </w:rPr>
              <w:t>15</w:t>
            </w:r>
          </w:p>
        </w:tc>
        <w:tc>
          <w:tcPr>
            <w:tcW w:w="1360" w:type="dxa"/>
            <w:tcBorders>
              <w:top w:val="nil"/>
              <w:left w:val="nil"/>
              <w:bottom w:val="single" w:sz="4" w:space="0" w:color="auto"/>
              <w:right w:val="single" w:sz="4" w:space="0" w:color="auto"/>
            </w:tcBorders>
          </w:tcPr>
          <w:p w:rsidR="0047177E" w:rsidRPr="00377A7F" w:rsidRDefault="0047177E" w:rsidP="00112521">
            <w:pPr>
              <w:jc w:val="center"/>
              <w:rPr>
                <w:rFonts w:ascii="Bookman Old Style" w:hAnsi="Bookman Old Style" w:cs="Bookman Old Style"/>
                <w:color w:val="000000"/>
                <w:sz w:val="22"/>
                <w:szCs w:val="22"/>
              </w:rPr>
            </w:pPr>
            <w:r w:rsidRPr="00377A7F">
              <w:rPr>
                <w:rFonts w:ascii="Bookman Old Style" w:hAnsi="Bookman Old Style" w:cs="Bookman Old Style"/>
                <w:color w:val="000000"/>
                <w:sz w:val="22"/>
                <w:szCs w:val="22"/>
              </w:rPr>
              <w:t>7</w:t>
            </w:r>
          </w:p>
        </w:tc>
        <w:tc>
          <w:tcPr>
            <w:tcW w:w="1360" w:type="dxa"/>
            <w:tcBorders>
              <w:top w:val="nil"/>
              <w:left w:val="nil"/>
              <w:bottom w:val="single" w:sz="4" w:space="0" w:color="auto"/>
              <w:right w:val="single" w:sz="4" w:space="0" w:color="auto"/>
            </w:tcBorders>
          </w:tcPr>
          <w:p w:rsidR="0047177E" w:rsidRPr="00377A7F" w:rsidRDefault="0047177E" w:rsidP="00112521">
            <w:pPr>
              <w:jc w:val="center"/>
              <w:rPr>
                <w:rFonts w:ascii="Bookman Old Style" w:hAnsi="Bookman Old Style" w:cs="Bookman Old Style"/>
                <w:color w:val="000000"/>
                <w:sz w:val="22"/>
                <w:szCs w:val="22"/>
              </w:rPr>
            </w:pPr>
            <w:r w:rsidRPr="00377A7F">
              <w:rPr>
                <w:rFonts w:ascii="Bookman Old Style" w:hAnsi="Bookman Old Style" w:cs="Bookman Old Style"/>
                <w:color w:val="000000"/>
                <w:sz w:val="22"/>
                <w:szCs w:val="22"/>
              </w:rPr>
              <w:t>0</w:t>
            </w:r>
          </w:p>
        </w:tc>
        <w:tc>
          <w:tcPr>
            <w:tcW w:w="1360" w:type="dxa"/>
            <w:tcBorders>
              <w:top w:val="nil"/>
              <w:left w:val="nil"/>
              <w:bottom w:val="single" w:sz="4" w:space="0" w:color="auto"/>
              <w:right w:val="single" w:sz="4" w:space="0" w:color="auto"/>
            </w:tcBorders>
          </w:tcPr>
          <w:p w:rsidR="0047177E" w:rsidRPr="00377A7F" w:rsidRDefault="0047177E" w:rsidP="00112521">
            <w:pPr>
              <w:jc w:val="center"/>
              <w:rPr>
                <w:rFonts w:ascii="Bookman Old Style" w:hAnsi="Bookman Old Style" w:cs="Bookman Old Style"/>
                <w:color w:val="000000"/>
                <w:sz w:val="22"/>
                <w:szCs w:val="22"/>
              </w:rPr>
            </w:pPr>
            <w:r w:rsidRPr="00377A7F">
              <w:rPr>
                <w:rFonts w:ascii="Bookman Old Style" w:hAnsi="Bookman Old Style" w:cs="Bookman Old Style"/>
                <w:color w:val="000000"/>
                <w:sz w:val="22"/>
                <w:szCs w:val="22"/>
              </w:rPr>
              <w:t>22</w:t>
            </w:r>
          </w:p>
        </w:tc>
      </w:tr>
      <w:tr w:rsidR="0047177E" w:rsidRPr="00377A7F">
        <w:trPr>
          <w:trHeight w:val="300"/>
        </w:trPr>
        <w:tc>
          <w:tcPr>
            <w:tcW w:w="419" w:type="dxa"/>
            <w:tcBorders>
              <w:top w:val="nil"/>
              <w:left w:val="single" w:sz="4" w:space="0" w:color="auto"/>
              <w:bottom w:val="single" w:sz="4" w:space="0" w:color="auto"/>
              <w:right w:val="single" w:sz="4" w:space="0" w:color="auto"/>
            </w:tcBorders>
            <w:noWrap/>
            <w:vAlign w:val="bottom"/>
          </w:tcPr>
          <w:p w:rsidR="0047177E" w:rsidRPr="00377A7F" w:rsidRDefault="0047177E" w:rsidP="00112521">
            <w:pPr>
              <w:jc w:val="right"/>
              <w:rPr>
                <w:rFonts w:ascii="Bookman Old Style" w:hAnsi="Bookman Old Style" w:cs="Bookman Old Style"/>
                <w:sz w:val="22"/>
                <w:szCs w:val="22"/>
              </w:rPr>
            </w:pPr>
            <w:r w:rsidRPr="00377A7F">
              <w:rPr>
                <w:rFonts w:ascii="Bookman Old Style" w:hAnsi="Bookman Old Style" w:cs="Bookman Old Style"/>
                <w:sz w:val="22"/>
                <w:szCs w:val="22"/>
              </w:rPr>
              <w:t>7</w:t>
            </w:r>
          </w:p>
        </w:tc>
        <w:tc>
          <w:tcPr>
            <w:tcW w:w="1821" w:type="dxa"/>
            <w:tcBorders>
              <w:top w:val="nil"/>
              <w:left w:val="nil"/>
              <w:bottom w:val="single" w:sz="4" w:space="0" w:color="auto"/>
              <w:right w:val="single" w:sz="4" w:space="0" w:color="auto"/>
            </w:tcBorders>
          </w:tcPr>
          <w:p w:rsidR="0047177E" w:rsidRPr="00377A7F" w:rsidRDefault="0047177E" w:rsidP="00112521">
            <w:pPr>
              <w:rPr>
                <w:rFonts w:ascii="Bookman Old Style" w:hAnsi="Bookman Old Style" w:cs="Bookman Old Style"/>
                <w:color w:val="000000"/>
                <w:sz w:val="22"/>
                <w:szCs w:val="22"/>
              </w:rPr>
            </w:pPr>
            <w:r w:rsidRPr="00377A7F">
              <w:rPr>
                <w:rFonts w:ascii="Bookman Old Style" w:hAnsi="Bookman Old Style" w:cs="Bookman Old Style"/>
                <w:color w:val="000000"/>
                <w:sz w:val="22"/>
                <w:szCs w:val="22"/>
              </w:rPr>
              <w:t xml:space="preserve">Josipdol                                          </w:t>
            </w:r>
          </w:p>
        </w:tc>
        <w:tc>
          <w:tcPr>
            <w:tcW w:w="1360" w:type="dxa"/>
            <w:tcBorders>
              <w:top w:val="nil"/>
              <w:left w:val="nil"/>
              <w:bottom w:val="single" w:sz="4" w:space="0" w:color="auto"/>
              <w:right w:val="single" w:sz="4" w:space="0" w:color="auto"/>
            </w:tcBorders>
          </w:tcPr>
          <w:p w:rsidR="0047177E" w:rsidRPr="00377A7F" w:rsidRDefault="0047177E" w:rsidP="00112521">
            <w:pPr>
              <w:jc w:val="center"/>
              <w:rPr>
                <w:rFonts w:ascii="Bookman Old Style" w:hAnsi="Bookman Old Style" w:cs="Bookman Old Style"/>
                <w:color w:val="FF0000"/>
                <w:sz w:val="22"/>
                <w:szCs w:val="22"/>
              </w:rPr>
            </w:pPr>
            <w:r w:rsidRPr="00377A7F">
              <w:rPr>
                <w:rFonts w:ascii="Bookman Old Style" w:hAnsi="Bookman Old Style" w:cs="Bookman Old Style"/>
                <w:color w:val="FF0000"/>
                <w:sz w:val="22"/>
                <w:szCs w:val="22"/>
              </w:rPr>
              <w:t>36</w:t>
            </w:r>
          </w:p>
        </w:tc>
        <w:tc>
          <w:tcPr>
            <w:tcW w:w="1360" w:type="dxa"/>
            <w:tcBorders>
              <w:top w:val="nil"/>
              <w:left w:val="nil"/>
              <w:bottom w:val="single" w:sz="4" w:space="0" w:color="auto"/>
              <w:right w:val="single" w:sz="4" w:space="0" w:color="auto"/>
            </w:tcBorders>
          </w:tcPr>
          <w:p w:rsidR="0047177E" w:rsidRPr="00377A7F" w:rsidRDefault="0047177E" w:rsidP="00112521">
            <w:pPr>
              <w:jc w:val="center"/>
              <w:rPr>
                <w:rFonts w:ascii="Bookman Old Style" w:hAnsi="Bookman Old Style" w:cs="Bookman Old Style"/>
                <w:color w:val="000000"/>
                <w:sz w:val="22"/>
                <w:szCs w:val="22"/>
              </w:rPr>
            </w:pPr>
            <w:r w:rsidRPr="00377A7F">
              <w:rPr>
                <w:rFonts w:ascii="Bookman Old Style" w:hAnsi="Bookman Old Style" w:cs="Bookman Old Style"/>
                <w:color w:val="000000"/>
                <w:sz w:val="22"/>
                <w:szCs w:val="22"/>
              </w:rPr>
              <w:t>7</w:t>
            </w:r>
          </w:p>
        </w:tc>
        <w:tc>
          <w:tcPr>
            <w:tcW w:w="1360" w:type="dxa"/>
            <w:tcBorders>
              <w:top w:val="nil"/>
              <w:left w:val="nil"/>
              <w:bottom w:val="single" w:sz="4" w:space="0" w:color="auto"/>
              <w:right w:val="single" w:sz="4" w:space="0" w:color="auto"/>
            </w:tcBorders>
          </w:tcPr>
          <w:p w:rsidR="0047177E" w:rsidRPr="00377A7F" w:rsidRDefault="0047177E" w:rsidP="00112521">
            <w:pPr>
              <w:jc w:val="center"/>
              <w:rPr>
                <w:rFonts w:ascii="Bookman Old Style" w:hAnsi="Bookman Old Style" w:cs="Bookman Old Style"/>
                <w:color w:val="000000"/>
                <w:sz w:val="22"/>
                <w:szCs w:val="22"/>
              </w:rPr>
            </w:pPr>
            <w:r w:rsidRPr="00377A7F">
              <w:rPr>
                <w:rFonts w:ascii="Bookman Old Style" w:hAnsi="Bookman Old Style" w:cs="Bookman Old Style"/>
                <w:color w:val="000000"/>
                <w:sz w:val="22"/>
                <w:szCs w:val="22"/>
              </w:rPr>
              <w:t>0</w:t>
            </w:r>
          </w:p>
        </w:tc>
        <w:tc>
          <w:tcPr>
            <w:tcW w:w="1360" w:type="dxa"/>
            <w:tcBorders>
              <w:top w:val="nil"/>
              <w:left w:val="nil"/>
              <w:bottom w:val="single" w:sz="4" w:space="0" w:color="auto"/>
              <w:right w:val="single" w:sz="4" w:space="0" w:color="auto"/>
            </w:tcBorders>
          </w:tcPr>
          <w:p w:rsidR="0047177E" w:rsidRPr="00377A7F" w:rsidRDefault="0047177E" w:rsidP="00112521">
            <w:pPr>
              <w:jc w:val="center"/>
              <w:rPr>
                <w:rFonts w:ascii="Bookman Old Style" w:hAnsi="Bookman Old Style" w:cs="Bookman Old Style"/>
                <w:color w:val="000000"/>
                <w:sz w:val="22"/>
                <w:szCs w:val="22"/>
              </w:rPr>
            </w:pPr>
            <w:r w:rsidRPr="00377A7F">
              <w:rPr>
                <w:rFonts w:ascii="Bookman Old Style" w:hAnsi="Bookman Old Style" w:cs="Bookman Old Style"/>
                <w:color w:val="000000"/>
                <w:sz w:val="22"/>
                <w:szCs w:val="22"/>
              </w:rPr>
              <w:t>43</w:t>
            </w:r>
          </w:p>
        </w:tc>
      </w:tr>
      <w:tr w:rsidR="0047177E" w:rsidRPr="00377A7F">
        <w:trPr>
          <w:trHeight w:val="300"/>
        </w:trPr>
        <w:tc>
          <w:tcPr>
            <w:tcW w:w="419" w:type="dxa"/>
            <w:tcBorders>
              <w:top w:val="nil"/>
              <w:left w:val="single" w:sz="4" w:space="0" w:color="auto"/>
              <w:bottom w:val="single" w:sz="4" w:space="0" w:color="auto"/>
              <w:right w:val="single" w:sz="4" w:space="0" w:color="auto"/>
            </w:tcBorders>
            <w:noWrap/>
            <w:vAlign w:val="bottom"/>
          </w:tcPr>
          <w:p w:rsidR="0047177E" w:rsidRPr="00377A7F" w:rsidRDefault="0047177E" w:rsidP="00112521">
            <w:pPr>
              <w:jc w:val="right"/>
              <w:rPr>
                <w:rFonts w:ascii="Bookman Old Style" w:hAnsi="Bookman Old Style" w:cs="Bookman Old Style"/>
                <w:sz w:val="22"/>
                <w:szCs w:val="22"/>
              </w:rPr>
            </w:pPr>
            <w:r w:rsidRPr="00377A7F">
              <w:rPr>
                <w:rFonts w:ascii="Bookman Old Style" w:hAnsi="Bookman Old Style" w:cs="Bookman Old Style"/>
                <w:sz w:val="22"/>
                <w:szCs w:val="22"/>
              </w:rPr>
              <w:t>8</w:t>
            </w:r>
          </w:p>
        </w:tc>
        <w:tc>
          <w:tcPr>
            <w:tcW w:w="1821" w:type="dxa"/>
            <w:tcBorders>
              <w:top w:val="nil"/>
              <w:left w:val="nil"/>
              <w:bottom w:val="single" w:sz="4" w:space="0" w:color="auto"/>
              <w:right w:val="single" w:sz="4" w:space="0" w:color="auto"/>
            </w:tcBorders>
          </w:tcPr>
          <w:p w:rsidR="0047177E" w:rsidRPr="00377A7F" w:rsidRDefault="0047177E" w:rsidP="00112521">
            <w:pPr>
              <w:rPr>
                <w:rFonts w:ascii="Bookman Old Style" w:hAnsi="Bookman Old Style" w:cs="Bookman Old Style"/>
                <w:color w:val="000000"/>
                <w:sz w:val="22"/>
                <w:szCs w:val="22"/>
              </w:rPr>
            </w:pPr>
            <w:r w:rsidRPr="00377A7F">
              <w:rPr>
                <w:rFonts w:ascii="Bookman Old Style" w:hAnsi="Bookman Old Style" w:cs="Bookman Old Style"/>
                <w:color w:val="000000"/>
                <w:sz w:val="22"/>
                <w:szCs w:val="22"/>
              </w:rPr>
              <w:t>Vojnić</w:t>
            </w:r>
          </w:p>
        </w:tc>
        <w:tc>
          <w:tcPr>
            <w:tcW w:w="1360" w:type="dxa"/>
            <w:tcBorders>
              <w:top w:val="nil"/>
              <w:left w:val="nil"/>
              <w:bottom w:val="single" w:sz="4" w:space="0" w:color="auto"/>
              <w:right w:val="single" w:sz="4" w:space="0" w:color="auto"/>
            </w:tcBorders>
          </w:tcPr>
          <w:p w:rsidR="0047177E" w:rsidRPr="00377A7F" w:rsidRDefault="0047177E" w:rsidP="00112521">
            <w:pPr>
              <w:jc w:val="center"/>
              <w:rPr>
                <w:rFonts w:ascii="Bookman Old Style" w:hAnsi="Bookman Old Style" w:cs="Bookman Old Style"/>
                <w:color w:val="FF0000"/>
                <w:sz w:val="22"/>
                <w:szCs w:val="22"/>
              </w:rPr>
            </w:pPr>
            <w:r w:rsidRPr="00377A7F">
              <w:rPr>
                <w:rFonts w:ascii="Bookman Old Style" w:hAnsi="Bookman Old Style" w:cs="Bookman Old Style"/>
                <w:color w:val="FF0000"/>
                <w:sz w:val="22"/>
                <w:szCs w:val="22"/>
              </w:rPr>
              <w:t>10</w:t>
            </w:r>
          </w:p>
        </w:tc>
        <w:tc>
          <w:tcPr>
            <w:tcW w:w="1360" w:type="dxa"/>
            <w:tcBorders>
              <w:top w:val="nil"/>
              <w:left w:val="nil"/>
              <w:bottom w:val="single" w:sz="4" w:space="0" w:color="auto"/>
              <w:right w:val="single" w:sz="4" w:space="0" w:color="auto"/>
            </w:tcBorders>
          </w:tcPr>
          <w:p w:rsidR="0047177E" w:rsidRPr="00377A7F" w:rsidRDefault="0047177E" w:rsidP="00112521">
            <w:pPr>
              <w:jc w:val="center"/>
              <w:rPr>
                <w:rFonts w:ascii="Bookman Old Style" w:hAnsi="Bookman Old Style" w:cs="Bookman Old Style"/>
                <w:color w:val="000000"/>
                <w:sz w:val="22"/>
                <w:szCs w:val="22"/>
              </w:rPr>
            </w:pPr>
            <w:r w:rsidRPr="00377A7F">
              <w:rPr>
                <w:rFonts w:ascii="Bookman Old Style" w:hAnsi="Bookman Old Style" w:cs="Bookman Old Style"/>
                <w:color w:val="000000"/>
                <w:sz w:val="22"/>
                <w:szCs w:val="22"/>
              </w:rPr>
              <w:t>8</w:t>
            </w:r>
          </w:p>
        </w:tc>
        <w:tc>
          <w:tcPr>
            <w:tcW w:w="1360" w:type="dxa"/>
            <w:tcBorders>
              <w:top w:val="nil"/>
              <w:left w:val="nil"/>
              <w:bottom w:val="single" w:sz="4" w:space="0" w:color="auto"/>
              <w:right w:val="single" w:sz="4" w:space="0" w:color="auto"/>
            </w:tcBorders>
          </w:tcPr>
          <w:p w:rsidR="0047177E" w:rsidRPr="00377A7F" w:rsidRDefault="0047177E" w:rsidP="00112521">
            <w:pPr>
              <w:jc w:val="center"/>
              <w:rPr>
                <w:rFonts w:ascii="Bookman Old Style" w:hAnsi="Bookman Old Style" w:cs="Bookman Old Style"/>
                <w:color w:val="000000"/>
                <w:sz w:val="22"/>
                <w:szCs w:val="22"/>
              </w:rPr>
            </w:pPr>
            <w:r w:rsidRPr="00377A7F">
              <w:rPr>
                <w:rFonts w:ascii="Bookman Old Style" w:hAnsi="Bookman Old Style" w:cs="Bookman Old Style"/>
                <w:color w:val="000000"/>
                <w:sz w:val="22"/>
                <w:szCs w:val="22"/>
              </w:rPr>
              <w:t>0</w:t>
            </w:r>
          </w:p>
        </w:tc>
        <w:tc>
          <w:tcPr>
            <w:tcW w:w="1360" w:type="dxa"/>
            <w:tcBorders>
              <w:top w:val="nil"/>
              <w:left w:val="nil"/>
              <w:bottom w:val="single" w:sz="4" w:space="0" w:color="auto"/>
              <w:right w:val="single" w:sz="4" w:space="0" w:color="auto"/>
            </w:tcBorders>
          </w:tcPr>
          <w:p w:rsidR="0047177E" w:rsidRPr="00377A7F" w:rsidRDefault="0047177E" w:rsidP="00112521">
            <w:pPr>
              <w:jc w:val="center"/>
              <w:rPr>
                <w:rFonts w:ascii="Bookman Old Style" w:hAnsi="Bookman Old Style" w:cs="Bookman Old Style"/>
                <w:color w:val="000000"/>
                <w:sz w:val="22"/>
                <w:szCs w:val="22"/>
              </w:rPr>
            </w:pPr>
            <w:r w:rsidRPr="00377A7F">
              <w:rPr>
                <w:rFonts w:ascii="Bookman Old Style" w:hAnsi="Bookman Old Style" w:cs="Bookman Old Style"/>
                <w:color w:val="000000"/>
                <w:sz w:val="22"/>
                <w:szCs w:val="22"/>
              </w:rPr>
              <w:t>18</w:t>
            </w:r>
          </w:p>
        </w:tc>
      </w:tr>
      <w:tr w:rsidR="0047177E" w:rsidRPr="00377A7F">
        <w:trPr>
          <w:trHeight w:val="300"/>
        </w:trPr>
        <w:tc>
          <w:tcPr>
            <w:tcW w:w="419" w:type="dxa"/>
            <w:tcBorders>
              <w:top w:val="nil"/>
              <w:left w:val="single" w:sz="4" w:space="0" w:color="auto"/>
              <w:bottom w:val="single" w:sz="4" w:space="0" w:color="auto"/>
              <w:right w:val="single" w:sz="4" w:space="0" w:color="auto"/>
            </w:tcBorders>
            <w:noWrap/>
            <w:vAlign w:val="bottom"/>
          </w:tcPr>
          <w:p w:rsidR="0047177E" w:rsidRPr="00377A7F" w:rsidRDefault="0047177E" w:rsidP="00112521">
            <w:pPr>
              <w:jc w:val="right"/>
              <w:rPr>
                <w:rFonts w:ascii="Bookman Old Style" w:hAnsi="Bookman Old Style" w:cs="Bookman Old Style"/>
                <w:sz w:val="22"/>
                <w:szCs w:val="22"/>
              </w:rPr>
            </w:pPr>
            <w:r w:rsidRPr="00377A7F">
              <w:rPr>
                <w:rFonts w:ascii="Bookman Old Style" w:hAnsi="Bookman Old Style" w:cs="Bookman Old Style"/>
                <w:sz w:val="22"/>
                <w:szCs w:val="22"/>
              </w:rPr>
              <w:t>9</w:t>
            </w:r>
          </w:p>
        </w:tc>
        <w:tc>
          <w:tcPr>
            <w:tcW w:w="1821" w:type="dxa"/>
            <w:tcBorders>
              <w:top w:val="nil"/>
              <w:left w:val="nil"/>
              <w:bottom w:val="single" w:sz="4" w:space="0" w:color="auto"/>
              <w:right w:val="single" w:sz="4" w:space="0" w:color="auto"/>
            </w:tcBorders>
          </w:tcPr>
          <w:p w:rsidR="0047177E" w:rsidRPr="00377A7F" w:rsidRDefault="0047177E" w:rsidP="00112521">
            <w:pPr>
              <w:rPr>
                <w:rFonts w:ascii="Bookman Old Style" w:hAnsi="Bookman Old Style" w:cs="Bookman Old Style"/>
                <w:color w:val="000000"/>
                <w:sz w:val="22"/>
                <w:szCs w:val="22"/>
              </w:rPr>
            </w:pPr>
            <w:r w:rsidRPr="00377A7F">
              <w:rPr>
                <w:rFonts w:ascii="Bookman Old Style" w:hAnsi="Bookman Old Style" w:cs="Bookman Old Style"/>
                <w:color w:val="000000"/>
                <w:sz w:val="22"/>
                <w:szCs w:val="22"/>
              </w:rPr>
              <w:t xml:space="preserve">Cetingrad                                         </w:t>
            </w:r>
          </w:p>
        </w:tc>
        <w:tc>
          <w:tcPr>
            <w:tcW w:w="1360" w:type="dxa"/>
            <w:tcBorders>
              <w:top w:val="nil"/>
              <w:left w:val="nil"/>
              <w:bottom w:val="single" w:sz="4" w:space="0" w:color="auto"/>
              <w:right w:val="single" w:sz="4" w:space="0" w:color="auto"/>
            </w:tcBorders>
          </w:tcPr>
          <w:p w:rsidR="0047177E" w:rsidRPr="00377A7F" w:rsidRDefault="0047177E" w:rsidP="00112521">
            <w:pPr>
              <w:jc w:val="center"/>
              <w:rPr>
                <w:rFonts w:ascii="Bookman Old Style" w:hAnsi="Bookman Old Style" w:cs="Bookman Old Style"/>
                <w:color w:val="FF0000"/>
                <w:sz w:val="22"/>
                <w:szCs w:val="22"/>
              </w:rPr>
            </w:pPr>
            <w:r w:rsidRPr="00377A7F">
              <w:rPr>
                <w:rFonts w:ascii="Bookman Old Style" w:hAnsi="Bookman Old Style" w:cs="Bookman Old Style"/>
                <w:color w:val="FF0000"/>
                <w:sz w:val="22"/>
                <w:szCs w:val="22"/>
              </w:rPr>
              <w:t>8</w:t>
            </w:r>
          </w:p>
        </w:tc>
        <w:tc>
          <w:tcPr>
            <w:tcW w:w="1360" w:type="dxa"/>
            <w:tcBorders>
              <w:top w:val="nil"/>
              <w:left w:val="nil"/>
              <w:bottom w:val="single" w:sz="4" w:space="0" w:color="auto"/>
              <w:right w:val="single" w:sz="4" w:space="0" w:color="auto"/>
            </w:tcBorders>
          </w:tcPr>
          <w:p w:rsidR="0047177E" w:rsidRPr="00377A7F" w:rsidRDefault="0047177E" w:rsidP="00112521">
            <w:pPr>
              <w:jc w:val="center"/>
              <w:rPr>
                <w:rFonts w:ascii="Bookman Old Style" w:hAnsi="Bookman Old Style" w:cs="Bookman Old Style"/>
                <w:color w:val="000000"/>
                <w:sz w:val="22"/>
                <w:szCs w:val="22"/>
              </w:rPr>
            </w:pPr>
            <w:r w:rsidRPr="00377A7F">
              <w:rPr>
                <w:rFonts w:ascii="Bookman Old Style" w:hAnsi="Bookman Old Style" w:cs="Bookman Old Style"/>
                <w:color w:val="000000"/>
                <w:sz w:val="22"/>
                <w:szCs w:val="22"/>
              </w:rPr>
              <w:t>1</w:t>
            </w:r>
          </w:p>
        </w:tc>
        <w:tc>
          <w:tcPr>
            <w:tcW w:w="1360" w:type="dxa"/>
            <w:tcBorders>
              <w:top w:val="nil"/>
              <w:left w:val="nil"/>
              <w:bottom w:val="single" w:sz="4" w:space="0" w:color="auto"/>
              <w:right w:val="single" w:sz="4" w:space="0" w:color="auto"/>
            </w:tcBorders>
          </w:tcPr>
          <w:p w:rsidR="0047177E" w:rsidRPr="00377A7F" w:rsidRDefault="0047177E" w:rsidP="00112521">
            <w:pPr>
              <w:jc w:val="center"/>
              <w:rPr>
                <w:rFonts w:ascii="Bookman Old Style" w:hAnsi="Bookman Old Style" w:cs="Bookman Old Style"/>
                <w:color w:val="000000"/>
                <w:sz w:val="22"/>
                <w:szCs w:val="22"/>
              </w:rPr>
            </w:pPr>
            <w:r w:rsidRPr="00377A7F">
              <w:rPr>
                <w:rFonts w:ascii="Bookman Old Style" w:hAnsi="Bookman Old Style" w:cs="Bookman Old Style"/>
                <w:color w:val="000000"/>
                <w:sz w:val="22"/>
                <w:szCs w:val="22"/>
              </w:rPr>
              <w:t>0</w:t>
            </w:r>
          </w:p>
        </w:tc>
        <w:tc>
          <w:tcPr>
            <w:tcW w:w="1360" w:type="dxa"/>
            <w:tcBorders>
              <w:top w:val="nil"/>
              <w:left w:val="nil"/>
              <w:bottom w:val="single" w:sz="4" w:space="0" w:color="auto"/>
              <w:right w:val="single" w:sz="4" w:space="0" w:color="auto"/>
            </w:tcBorders>
          </w:tcPr>
          <w:p w:rsidR="0047177E" w:rsidRPr="00377A7F" w:rsidRDefault="0047177E" w:rsidP="00112521">
            <w:pPr>
              <w:jc w:val="center"/>
              <w:rPr>
                <w:rFonts w:ascii="Bookman Old Style" w:hAnsi="Bookman Old Style" w:cs="Bookman Old Style"/>
                <w:color w:val="000000"/>
                <w:sz w:val="22"/>
                <w:szCs w:val="22"/>
              </w:rPr>
            </w:pPr>
            <w:r w:rsidRPr="00377A7F">
              <w:rPr>
                <w:rFonts w:ascii="Bookman Old Style" w:hAnsi="Bookman Old Style" w:cs="Bookman Old Style"/>
                <w:color w:val="000000"/>
                <w:sz w:val="22"/>
                <w:szCs w:val="22"/>
              </w:rPr>
              <w:t>9</w:t>
            </w:r>
          </w:p>
        </w:tc>
      </w:tr>
      <w:tr w:rsidR="0047177E" w:rsidRPr="00377A7F">
        <w:trPr>
          <w:trHeight w:val="300"/>
        </w:trPr>
        <w:tc>
          <w:tcPr>
            <w:tcW w:w="419" w:type="dxa"/>
            <w:tcBorders>
              <w:top w:val="nil"/>
              <w:left w:val="single" w:sz="4" w:space="0" w:color="auto"/>
              <w:bottom w:val="single" w:sz="4" w:space="0" w:color="auto"/>
              <w:right w:val="single" w:sz="4" w:space="0" w:color="auto"/>
            </w:tcBorders>
            <w:noWrap/>
            <w:vAlign w:val="bottom"/>
          </w:tcPr>
          <w:p w:rsidR="0047177E" w:rsidRPr="00377A7F" w:rsidRDefault="0047177E" w:rsidP="00112521">
            <w:pPr>
              <w:jc w:val="right"/>
              <w:rPr>
                <w:rFonts w:ascii="Bookman Old Style" w:hAnsi="Bookman Old Style" w:cs="Bookman Old Style"/>
                <w:sz w:val="22"/>
                <w:szCs w:val="22"/>
              </w:rPr>
            </w:pPr>
            <w:r w:rsidRPr="00377A7F">
              <w:rPr>
                <w:rFonts w:ascii="Bookman Old Style" w:hAnsi="Bookman Old Style" w:cs="Bookman Old Style"/>
                <w:sz w:val="22"/>
                <w:szCs w:val="22"/>
              </w:rPr>
              <w:t>10</w:t>
            </w:r>
          </w:p>
        </w:tc>
        <w:tc>
          <w:tcPr>
            <w:tcW w:w="1821" w:type="dxa"/>
            <w:tcBorders>
              <w:top w:val="nil"/>
              <w:left w:val="nil"/>
              <w:bottom w:val="single" w:sz="4" w:space="0" w:color="auto"/>
              <w:right w:val="single" w:sz="4" w:space="0" w:color="auto"/>
            </w:tcBorders>
          </w:tcPr>
          <w:p w:rsidR="0047177E" w:rsidRPr="00377A7F" w:rsidRDefault="0047177E" w:rsidP="00112521">
            <w:pPr>
              <w:rPr>
                <w:rFonts w:ascii="Bookman Old Style" w:hAnsi="Bookman Old Style" w:cs="Bookman Old Style"/>
                <w:color w:val="000000"/>
                <w:sz w:val="22"/>
                <w:szCs w:val="22"/>
              </w:rPr>
            </w:pPr>
            <w:r w:rsidRPr="00377A7F">
              <w:rPr>
                <w:rFonts w:ascii="Bookman Old Style" w:hAnsi="Bookman Old Style" w:cs="Bookman Old Style"/>
                <w:color w:val="000000"/>
                <w:sz w:val="22"/>
                <w:szCs w:val="22"/>
              </w:rPr>
              <w:t xml:space="preserve">Generalski stol                                   </w:t>
            </w:r>
          </w:p>
        </w:tc>
        <w:tc>
          <w:tcPr>
            <w:tcW w:w="1360" w:type="dxa"/>
            <w:tcBorders>
              <w:top w:val="nil"/>
              <w:left w:val="nil"/>
              <w:bottom w:val="single" w:sz="4" w:space="0" w:color="auto"/>
              <w:right w:val="single" w:sz="4" w:space="0" w:color="auto"/>
            </w:tcBorders>
          </w:tcPr>
          <w:p w:rsidR="0047177E" w:rsidRPr="00377A7F" w:rsidRDefault="0047177E" w:rsidP="00112521">
            <w:pPr>
              <w:jc w:val="center"/>
              <w:rPr>
                <w:rFonts w:ascii="Bookman Old Style" w:hAnsi="Bookman Old Style" w:cs="Bookman Old Style"/>
                <w:color w:val="FF0000"/>
                <w:sz w:val="22"/>
                <w:szCs w:val="22"/>
              </w:rPr>
            </w:pPr>
            <w:r w:rsidRPr="00377A7F">
              <w:rPr>
                <w:rFonts w:ascii="Bookman Old Style" w:hAnsi="Bookman Old Style" w:cs="Bookman Old Style"/>
                <w:color w:val="FF0000"/>
                <w:sz w:val="22"/>
                <w:szCs w:val="22"/>
              </w:rPr>
              <w:t>10</w:t>
            </w:r>
          </w:p>
        </w:tc>
        <w:tc>
          <w:tcPr>
            <w:tcW w:w="1360" w:type="dxa"/>
            <w:tcBorders>
              <w:top w:val="nil"/>
              <w:left w:val="nil"/>
              <w:bottom w:val="single" w:sz="4" w:space="0" w:color="auto"/>
              <w:right w:val="single" w:sz="4" w:space="0" w:color="auto"/>
            </w:tcBorders>
          </w:tcPr>
          <w:p w:rsidR="0047177E" w:rsidRPr="00377A7F" w:rsidRDefault="0047177E" w:rsidP="00112521">
            <w:pPr>
              <w:jc w:val="center"/>
              <w:rPr>
                <w:rFonts w:ascii="Bookman Old Style" w:hAnsi="Bookman Old Style" w:cs="Bookman Old Style"/>
                <w:color w:val="000000"/>
                <w:sz w:val="22"/>
                <w:szCs w:val="22"/>
              </w:rPr>
            </w:pPr>
            <w:r w:rsidRPr="00377A7F">
              <w:rPr>
                <w:rFonts w:ascii="Bookman Old Style" w:hAnsi="Bookman Old Style" w:cs="Bookman Old Style"/>
                <w:color w:val="000000"/>
                <w:sz w:val="22"/>
                <w:szCs w:val="22"/>
              </w:rPr>
              <w:t>0</w:t>
            </w:r>
          </w:p>
        </w:tc>
        <w:tc>
          <w:tcPr>
            <w:tcW w:w="1360" w:type="dxa"/>
            <w:tcBorders>
              <w:top w:val="nil"/>
              <w:left w:val="nil"/>
              <w:bottom w:val="single" w:sz="4" w:space="0" w:color="auto"/>
              <w:right w:val="single" w:sz="4" w:space="0" w:color="auto"/>
            </w:tcBorders>
          </w:tcPr>
          <w:p w:rsidR="0047177E" w:rsidRPr="00377A7F" w:rsidRDefault="0047177E" w:rsidP="00112521">
            <w:pPr>
              <w:jc w:val="center"/>
              <w:rPr>
                <w:rFonts w:ascii="Bookman Old Style" w:hAnsi="Bookman Old Style" w:cs="Bookman Old Style"/>
                <w:color w:val="000000"/>
                <w:sz w:val="22"/>
                <w:szCs w:val="22"/>
              </w:rPr>
            </w:pPr>
            <w:r w:rsidRPr="00377A7F">
              <w:rPr>
                <w:rFonts w:ascii="Bookman Old Style" w:hAnsi="Bookman Old Style" w:cs="Bookman Old Style"/>
                <w:color w:val="000000"/>
                <w:sz w:val="22"/>
                <w:szCs w:val="22"/>
              </w:rPr>
              <w:t>0</w:t>
            </w:r>
          </w:p>
        </w:tc>
        <w:tc>
          <w:tcPr>
            <w:tcW w:w="1360" w:type="dxa"/>
            <w:tcBorders>
              <w:top w:val="nil"/>
              <w:left w:val="nil"/>
              <w:bottom w:val="single" w:sz="4" w:space="0" w:color="auto"/>
              <w:right w:val="single" w:sz="4" w:space="0" w:color="auto"/>
            </w:tcBorders>
          </w:tcPr>
          <w:p w:rsidR="0047177E" w:rsidRPr="00377A7F" w:rsidRDefault="0047177E" w:rsidP="00112521">
            <w:pPr>
              <w:jc w:val="center"/>
              <w:rPr>
                <w:rFonts w:ascii="Bookman Old Style" w:hAnsi="Bookman Old Style" w:cs="Bookman Old Style"/>
                <w:color w:val="000000"/>
                <w:sz w:val="22"/>
                <w:szCs w:val="22"/>
              </w:rPr>
            </w:pPr>
            <w:r w:rsidRPr="00377A7F">
              <w:rPr>
                <w:rFonts w:ascii="Bookman Old Style" w:hAnsi="Bookman Old Style" w:cs="Bookman Old Style"/>
                <w:color w:val="000000"/>
                <w:sz w:val="22"/>
                <w:szCs w:val="22"/>
              </w:rPr>
              <w:t>10</w:t>
            </w:r>
          </w:p>
        </w:tc>
      </w:tr>
      <w:tr w:rsidR="0047177E" w:rsidRPr="00377A7F">
        <w:trPr>
          <w:trHeight w:val="300"/>
        </w:trPr>
        <w:tc>
          <w:tcPr>
            <w:tcW w:w="419" w:type="dxa"/>
            <w:tcBorders>
              <w:top w:val="nil"/>
              <w:left w:val="single" w:sz="4" w:space="0" w:color="auto"/>
              <w:bottom w:val="single" w:sz="4" w:space="0" w:color="auto"/>
              <w:right w:val="single" w:sz="4" w:space="0" w:color="auto"/>
            </w:tcBorders>
            <w:noWrap/>
            <w:vAlign w:val="bottom"/>
          </w:tcPr>
          <w:p w:rsidR="0047177E" w:rsidRPr="00377A7F" w:rsidRDefault="0047177E" w:rsidP="00112521">
            <w:pPr>
              <w:jc w:val="right"/>
              <w:rPr>
                <w:rFonts w:ascii="Bookman Old Style" w:hAnsi="Bookman Old Style" w:cs="Bookman Old Style"/>
                <w:sz w:val="22"/>
                <w:szCs w:val="22"/>
              </w:rPr>
            </w:pPr>
            <w:r w:rsidRPr="00377A7F">
              <w:rPr>
                <w:rFonts w:ascii="Bookman Old Style" w:hAnsi="Bookman Old Style" w:cs="Bookman Old Style"/>
                <w:sz w:val="22"/>
                <w:szCs w:val="22"/>
              </w:rPr>
              <w:t>11</w:t>
            </w:r>
          </w:p>
        </w:tc>
        <w:tc>
          <w:tcPr>
            <w:tcW w:w="1821" w:type="dxa"/>
            <w:tcBorders>
              <w:top w:val="nil"/>
              <w:left w:val="nil"/>
              <w:bottom w:val="single" w:sz="4" w:space="0" w:color="auto"/>
              <w:right w:val="single" w:sz="4" w:space="0" w:color="auto"/>
            </w:tcBorders>
          </w:tcPr>
          <w:p w:rsidR="0047177E" w:rsidRPr="00377A7F" w:rsidRDefault="0047177E" w:rsidP="00112521">
            <w:pPr>
              <w:rPr>
                <w:rFonts w:ascii="Bookman Old Style" w:hAnsi="Bookman Old Style" w:cs="Bookman Old Style"/>
                <w:color w:val="000000"/>
                <w:sz w:val="22"/>
                <w:szCs w:val="22"/>
              </w:rPr>
            </w:pPr>
            <w:r w:rsidRPr="00377A7F">
              <w:rPr>
                <w:rFonts w:ascii="Bookman Old Style" w:hAnsi="Bookman Old Style" w:cs="Bookman Old Style"/>
                <w:color w:val="000000"/>
                <w:sz w:val="22"/>
                <w:szCs w:val="22"/>
              </w:rPr>
              <w:t>Bosiljevo</w:t>
            </w:r>
          </w:p>
        </w:tc>
        <w:tc>
          <w:tcPr>
            <w:tcW w:w="1360" w:type="dxa"/>
            <w:tcBorders>
              <w:top w:val="nil"/>
              <w:left w:val="nil"/>
              <w:bottom w:val="single" w:sz="4" w:space="0" w:color="auto"/>
              <w:right w:val="single" w:sz="4" w:space="0" w:color="auto"/>
            </w:tcBorders>
          </w:tcPr>
          <w:p w:rsidR="0047177E" w:rsidRPr="00377A7F" w:rsidRDefault="0047177E" w:rsidP="00112521">
            <w:pPr>
              <w:jc w:val="center"/>
              <w:rPr>
                <w:rFonts w:ascii="Bookman Old Style" w:hAnsi="Bookman Old Style" w:cs="Bookman Old Style"/>
                <w:color w:val="FF0000"/>
                <w:sz w:val="22"/>
                <w:szCs w:val="22"/>
              </w:rPr>
            </w:pPr>
            <w:r w:rsidRPr="00377A7F">
              <w:rPr>
                <w:rFonts w:ascii="Bookman Old Style" w:hAnsi="Bookman Old Style" w:cs="Bookman Old Style"/>
                <w:color w:val="FF0000"/>
                <w:sz w:val="22"/>
                <w:szCs w:val="22"/>
              </w:rPr>
              <w:t>8</w:t>
            </w:r>
          </w:p>
        </w:tc>
        <w:tc>
          <w:tcPr>
            <w:tcW w:w="1360" w:type="dxa"/>
            <w:tcBorders>
              <w:top w:val="nil"/>
              <w:left w:val="nil"/>
              <w:bottom w:val="single" w:sz="4" w:space="0" w:color="auto"/>
              <w:right w:val="single" w:sz="4" w:space="0" w:color="auto"/>
            </w:tcBorders>
          </w:tcPr>
          <w:p w:rsidR="0047177E" w:rsidRPr="00377A7F" w:rsidRDefault="0047177E" w:rsidP="00112521">
            <w:pPr>
              <w:jc w:val="center"/>
              <w:rPr>
                <w:rFonts w:ascii="Bookman Old Style" w:hAnsi="Bookman Old Style" w:cs="Bookman Old Style"/>
                <w:color w:val="000000"/>
                <w:sz w:val="22"/>
                <w:szCs w:val="22"/>
              </w:rPr>
            </w:pPr>
            <w:r w:rsidRPr="00377A7F">
              <w:rPr>
                <w:rFonts w:ascii="Bookman Old Style" w:hAnsi="Bookman Old Style" w:cs="Bookman Old Style"/>
                <w:color w:val="000000"/>
                <w:sz w:val="22"/>
                <w:szCs w:val="22"/>
              </w:rPr>
              <w:t>0</w:t>
            </w:r>
          </w:p>
        </w:tc>
        <w:tc>
          <w:tcPr>
            <w:tcW w:w="1360" w:type="dxa"/>
            <w:tcBorders>
              <w:top w:val="nil"/>
              <w:left w:val="nil"/>
              <w:bottom w:val="single" w:sz="4" w:space="0" w:color="auto"/>
              <w:right w:val="single" w:sz="4" w:space="0" w:color="auto"/>
            </w:tcBorders>
          </w:tcPr>
          <w:p w:rsidR="0047177E" w:rsidRPr="00377A7F" w:rsidRDefault="0047177E" w:rsidP="00112521">
            <w:pPr>
              <w:jc w:val="center"/>
              <w:rPr>
                <w:rFonts w:ascii="Bookman Old Style" w:hAnsi="Bookman Old Style" w:cs="Bookman Old Style"/>
                <w:color w:val="000000"/>
                <w:sz w:val="22"/>
                <w:szCs w:val="22"/>
              </w:rPr>
            </w:pPr>
            <w:r w:rsidRPr="00377A7F">
              <w:rPr>
                <w:rFonts w:ascii="Bookman Old Style" w:hAnsi="Bookman Old Style" w:cs="Bookman Old Style"/>
                <w:color w:val="000000"/>
                <w:sz w:val="22"/>
                <w:szCs w:val="22"/>
              </w:rPr>
              <w:t>0</w:t>
            </w:r>
          </w:p>
        </w:tc>
        <w:tc>
          <w:tcPr>
            <w:tcW w:w="1360" w:type="dxa"/>
            <w:tcBorders>
              <w:top w:val="nil"/>
              <w:left w:val="nil"/>
              <w:bottom w:val="single" w:sz="4" w:space="0" w:color="auto"/>
              <w:right w:val="single" w:sz="4" w:space="0" w:color="auto"/>
            </w:tcBorders>
          </w:tcPr>
          <w:p w:rsidR="0047177E" w:rsidRPr="00377A7F" w:rsidRDefault="0047177E" w:rsidP="00112521">
            <w:pPr>
              <w:jc w:val="center"/>
              <w:rPr>
                <w:rFonts w:ascii="Bookman Old Style" w:hAnsi="Bookman Old Style" w:cs="Bookman Old Style"/>
                <w:color w:val="000000"/>
                <w:sz w:val="22"/>
                <w:szCs w:val="22"/>
              </w:rPr>
            </w:pPr>
            <w:r w:rsidRPr="00377A7F">
              <w:rPr>
                <w:rFonts w:ascii="Bookman Old Style" w:hAnsi="Bookman Old Style" w:cs="Bookman Old Style"/>
                <w:color w:val="000000"/>
                <w:sz w:val="22"/>
                <w:szCs w:val="22"/>
              </w:rPr>
              <w:t>8</w:t>
            </w:r>
          </w:p>
        </w:tc>
      </w:tr>
      <w:tr w:rsidR="0047177E" w:rsidRPr="00377A7F">
        <w:trPr>
          <w:trHeight w:val="300"/>
        </w:trPr>
        <w:tc>
          <w:tcPr>
            <w:tcW w:w="419" w:type="dxa"/>
            <w:tcBorders>
              <w:top w:val="nil"/>
              <w:left w:val="single" w:sz="4" w:space="0" w:color="auto"/>
              <w:bottom w:val="single" w:sz="4" w:space="0" w:color="auto"/>
              <w:right w:val="single" w:sz="4" w:space="0" w:color="auto"/>
            </w:tcBorders>
            <w:noWrap/>
            <w:vAlign w:val="bottom"/>
          </w:tcPr>
          <w:p w:rsidR="0047177E" w:rsidRPr="00377A7F" w:rsidRDefault="0047177E" w:rsidP="00112521">
            <w:pPr>
              <w:jc w:val="right"/>
              <w:rPr>
                <w:rFonts w:ascii="Bookman Old Style" w:hAnsi="Bookman Old Style" w:cs="Bookman Old Style"/>
                <w:sz w:val="22"/>
                <w:szCs w:val="22"/>
              </w:rPr>
            </w:pPr>
            <w:r w:rsidRPr="00377A7F">
              <w:rPr>
                <w:rFonts w:ascii="Bookman Old Style" w:hAnsi="Bookman Old Style" w:cs="Bookman Old Style"/>
                <w:sz w:val="22"/>
                <w:szCs w:val="22"/>
              </w:rPr>
              <w:t>12</w:t>
            </w:r>
          </w:p>
        </w:tc>
        <w:tc>
          <w:tcPr>
            <w:tcW w:w="1821" w:type="dxa"/>
            <w:tcBorders>
              <w:top w:val="nil"/>
              <w:left w:val="nil"/>
              <w:bottom w:val="single" w:sz="4" w:space="0" w:color="auto"/>
              <w:right w:val="single" w:sz="4" w:space="0" w:color="auto"/>
            </w:tcBorders>
          </w:tcPr>
          <w:p w:rsidR="0047177E" w:rsidRPr="00377A7F" w:rsidRDefault="0047177E" w:rsidP="00112521">
            <w:pPr>
              <w:rPr>
                <w:rFonts w:ascii="Bookman Old Style" w:hAnsi="Bookman Old Style" w:cs="Bookman Old Style"/>
                <w:color w:val="000000"/>
                <w:sz w:val="22"/>
                <w:szCs w:val="22"/>
              </w:rPr>
            </w:pPr>
            <w:r w:rsidRPr="00377A7F">
              <w:rPr>
                <w:rFonts w:ascii="Bookman Old Style" w:hAnsi="Bookman Old Style" w:cs="Bookman Old Style"/>
                <w:color w:val="000000"/>
                <w:sz w:val="22"/>
                <w:szCs w:val="22"/>
              </w:rPr>
              <w:t>Barilović</w:t>
            </w:r>
          </w:p>
        </w:tc>
        <w:tc>
          <w:tcPr>
            <w:tcW w:w="1360" w:type="dxa"/>
            <w:tcBorders>
              <w:top w:val="nil"/>
              <w:left w:val="nil"/>
              <w:bottom w:val="single" w:sz="4" w:space="0" w:color="auto"/>
              <w:right w:val="single" w:sz="4" w:space="0" w:color="auto"/>
            </w:tcBorders>
          </w:tcPr>
          <w:p w:rsidR="0047177E" w:rsidRPr="00377A7F" w:rsidRDefault="0047177E" w:rsidP="00112521">
            <w:pPr>
              <w:jc w:val="center"/>
              <w:rPr>
                <w:rFonts w:ascii="Bookman Old Style" w:hAnsi="Bookman Old Style" w:cs="Bookman Old Style"/>
                <w:color w:val="FF0000"/>
                <w:sz w:val="22"/>
                <w:szCs w:val="22"/>
              </w:rPr>
            </w:pPr>
            <w:r w:rsidRPr="00377A7F">
              <w:rPr>
                <w:rFonts w:ascii="Bookman Old Style" w:hAnsi="Bookman Old Style" w:cs="Bookman Old Style"/>
                <w:color w:val="FF0000"/>
                <w:sz w:val="22"/>
                <w:szCs w:val="22"/>
              </w:rPr>
              <w:t>10</w:t>
            </w:r>
          </w:p>
        </w:tc>
        <w:tc>
          <w:tcPr>
            <w:tcW w:w="1360" w:type="dxa"/>
            <w:tcBorders>
              <w:top w:val="nil"/>
              <w:left w:val="nil"/>
              <w:bottom w:val="single" w:sz="4" w:space="0" w:color="auto"/>
              <w:right w:val="single" w:sz="4" w:space="0" w:color="auto"/>
            </w:tcBorders>
          </w:tcPr>
          <w:p w:rsidR="0047177E" w:rsidRPr="00377A7F" w:rsidRDefault="0047177E" w:rsidP="00112521">
            <w:pPr>
              <w:jc w:val="center"/>
              <w:rPr>
                <w:rFonts w:ascii="Bookman Old Style" w:hAnsi="Bookman Old Style" w:cs="Bookman Old Style"/>
                <w:color w:val="000000"/>
                <w:sz w:val="22"/>
                <w:szCs w:val="22"/>
              </w:rPr>
            </w:pPr>
            <w:r w:rsidRPr="00377A7F">
              <w:rPr>
                <w:rFonts w:ascii="Bookman Old Style" w:hAnsi="Bookman Old Style" w:cs="Bookman Old Style"/>
                <w:color w:val="000000"/>
                <w:sz w:val="22"/>
                <w:szCs w:val="22"/>
              </w:rPr>
              <w:t>4</w:t>
            </w:r>
          </w:p>
        </w:tc>
        <w:tc>
          <w:tcPr>
            <w:tcW w:w="1360" w:type="dxa"/>
            <w:tcBorders>
              <w:top w:val="nil"/>
              <w:left w:val="nil"/>
              <w:bottom w:val="single" w:sz="4" w:space="0" w:color="auto"/>
              <w:right w:val="single" w:sz="4" w:space="0" w:color="auto"/>
            </w:tcBorders>
          </w:tcPr>
          <w:p w:rsidR="0047177E" w:rsidRPr="00377A7F" w:rsidRDefault="0047177E" w:rsidP="00112521">
            <w:pPr>
              <w:jc w:val="center"/>
              <w:rPr>
                <w:rFonts w:ascii="Bookman Old Style" w:hAnsi="Bookman Old Style" w:cs="Bookman Old Style"/>
                <w:color w:val="000000"/>
                <w:sz w:val="22"/>
                <w:szCs w:val="22"/>
              </w:rPr>
            </w:pPr>
            <w:r w:rsidRPr="00377A7F">
              <w:rPr>
                <w:rFonts w:ascii="Bookman Old Style" w:hAnsi="Bookman Old Style" w:cs="Bookman Old Style"/>
                <w:color w:val="000000"/>
                <w:sz w:val="22"/>
                <w:szCs w:val="22"/>
              </w:rPr>
              <w:t>0</w:t>
            </w:r>
          </w:p>
        </w:tc>
        <w:tc>
          <w:tcPr>
            <w:tcW w:w="1360" w:type="dxa"/>
            <w:tcBorders>
              <w:top w:val="nil"/>
              <w:left w:val="nil"/>
              <w:bottom w:val="single" w:sz="4" w:space="0" w:color="auto"/>
              <w:right w:val="single" w:sz="4" w:space="0" w:color="auto"/>
            </w:tcBorders>
          </w:tcPr>
          <w:p w:rsidR="0047177E" w:rsidRPr="00377A7F" w:rsidRDefault="0047177E" w:rsidP="00112521">
            <w:pPr>
              <w:jc w:val="center"/>
              <w:rPr>
                <w:rFonts w:ascii="Bookman Old Style" w:hAnsi="Bookman Old Style" w:cs="Bookman Old Style"/>
                <w:color w:val="000000"/>
                <w:sz w:val="22"/>
                <w:szCs w:val="22"/>
              </w:rPr>
            </w:pPr>
            <w:r w:rsidRPr="00377A7F">
              <w:rPr>
                <w:rFonts w:ascii="Bookman Old Style" w:hAnsi="Bookman Old Style" w:cs="Bookman Old Style"/>
                <w:color w:val="000000"/>
                <w:sz w:val="22"/>
                <w:szCs w:val="22"/>
              </w:rPr>
              <w:t>14</w:t>
            </w:r>
          </w:p>
        </w:tc>
      </w:tr>
      <w:tr w:rsidR="0047177E" w:rsidRPr="00377A7F">
        <w:trPr>
          <w:trHeight w:val="300"/>
        </w:trPr>
        <w:tc>
          <w:tcPr>
            <w:tcW w:w="419" w:type="dxa"/>
            <w:tcBorders>
              <w:top w:val="nil"/>
              <w:left w:val="single" w:sz="4" w:space="0" w:color="auto"/>
              <w:bottom w:val="single" w:sz="4" w:space="0" w:color="auto"/>
              <w:right w:val="single" w:sz="4" w:space="0" w:color="auto"/>
            </w:tcBorders>
            <w:noWrap/>
            <w:vAlign w:val="bottom"/>
          </w:tcPr>
          <w:p w:rsidR="0047177E" w:rsidRPr="00377A7F" w:rsidRDefault="0047177E" w:rsidP="00112521">
            <w:pPr>
              <w:jc w:val="right"/>
              <w:rPr>
                <w:rFonts w:ascii="Bookman Old Style" w:hAnsi="Bookman Old Style" w:cs="Bookman Old Style"/>
                <w:sz w:val="22"/>
                <w:szCs w:val="22"/>
              </w:rPr>
            </w:pPr>
            <w:r w:rsidRPr="00377A7F">
              <w:rPr>
                <w:rFonts w:ascii="Bookman Old Style" w:hAnsi="Bookman Old Style" w:cs="Bookman Old Style"/>
                <w:sz w:val="22"/>
                <w:szCs w:val="22"/>
              </w:rPr>
              <w:t>13</w:t>
            </w:r>
          </w:p>
        </w:tc>
        <w:tc>
          <w:tcPr>
            <w:tcW w:w="1821" w:type="dxa"/>
            <w:tcBorders>
              <w:top w:val="nil"/>
              <w:left w:val="nil"/>
              <w:bottom w:val="single" w:sz="4" w:space="0" w:color="auto"/>
              <w:right w:val="single" w:sz="4" w:space="0" w:color="auto"/>
            </w:tcBorders>
          </w:tcPr>
          <w:p w:rsidR="0047177E" w:rsidRPr="00377A7F" w:rsidRDefault="0047177E" w:rsidP="00112521">
            <w:pPr>
              <w:rPr>
                <w:rFonts w:ascii="Bookman Old Style" w:hAnsi="Bookman Old Style" w:cs="Bookman Old Style"/>
                <w:color w:val="000000"/>
                <w:sz w:val="22"/>
                <w:szCs w:val="22"/>
              </w:rPr>
            </w:pPr>
            <w:r w:rsidRPr="00377A7F">
              <w:rPr>
                <w:rFonts w:ascii="Bookman Old Style" w:hAnsi="Bookman Old Style" w:cs="Bookman Old Style"/>
                <w:color w:val="000000"/>
                <w:sz w:val="22"/>
                <w:szCs w:val="22"/>
              </w:rPr>
              <w:t>Draganić</w:t>
            </w:r>
          </w:p>
        </w:tc>
        <w:tc>
          <w:tcPr>
            <w:tcW w:w="1360" w:type="dxa"/>
            <w:tcBorders>
              <w:top w:val="nil"/>
              <w:left w:val="nil"/>
              <w:bottom w:val="single" w:sz="4" w:space="0" w:color="auto"/>
              <w:right w:val="single" w:sz="4" w:space="0" w:color="auto"/>
            </w:tcBorders>
          </w:tcPr>
          <w:p w:rsidR="0047177E" w:rsidRPr="00377A7F" w:rsidRDefault="0047177E" w:rsidP="00112521">
            <w:pPr>
              <w:jc w:val="center"/>
              <w:rPr>
                <w:rFonts w:ascii="Bookman Old Style" w:hAnsi="Bookman Old Style" w:cs="Bookman Old Style"/>
                <w:color w:val="FF0000"/>
                <w:sz w:val="22"/>
                <w:szCs w:val="22"/>
              </w:rPr>
            </w:pPr>
            <w:r w:rsidRPr="00377A7F">
              <w:rPr>
                <w:rFonts w:ascii="Bookman Old Style" w:hAnsi="Bookman Old Style" w:cs="Bookman Old Style"/>
                <w:color w:val="FF0000"/>
                <w:sz w:val="22"/>
                <w:szCs w:val="22"/>
              </w:rPr>
              <w:t>9</w:t>
            </w:r>
          </w:p>
        </w:tc>
        <w:tc>
          <w:tcPr>
            <w:tcW w:w="1360" w:type="dxa"/>
            <w:tcBorders>
              <w:top w:val="nil"/>
              <w:left w:val="nil"/>
              <w:bottom w:val="single" w:sz="4" w:space="0" w:color="auto"/>
              <w:right w:val="single" w:sz="4" w:space="0" w:color="auto"/>
            </w:tcBorders>
          </w:tcPr>
          <w:p w:rsidR="0047177E" w:rsidRPr="00377A7F" w:rsidRDefault="0047177E" w:rsidP="00112521">
            <w:pPr>
              <w:jc w:val="center"/>
              <w:rPr>
                <w:rFonts w:ascii="Bookman Old Style" w:hAnsi="Bookman Old Style" w:cs="Bookman Old Style"/>
                <w:color w:val="000000"/>
                <w:sz w:val="22"/>
                <w:szCs w:val="22"/>
              </w:rPr>
            </w:pPr>
            <w:r w:rsidRPr="00377A7F">
              <w:rPr>
                <w:rFonts w:ascii="Bookman Old Style" w:hAnsi="Bookman Old Style" w:cs="Bookman Old Style"/>
                <w:color w:val="000000"/>
                <w:sz w:val="22"/>
                <w:szCs w:val="22"/>
              </w:rPr>
              <w:t>6</w:t>
            </w:r>
          </w:p>
        </w:tc>
        <w:tc>
          <w:tcPr>
            <w:tcW w:w="1360" w:type="dxa"/>
            <w:tcBorders>
              <w:top w:val="nil"/>
              <w:left w:val="nil"/>
              <w:bottom w:val="single" w:sz="4" w:space="0" w:color="auto"/>
              <w:right w:val="single" w:sz="4" w:space="0" w:color="auto"/>
            </w:tcBorders>
          </w:tcPr>
          <w:p w:rsidR="0047177E" w:rsidRPr="00377A7F" w:rsidRDefault="0047177E" w:rsidP="00112521">
            <w:pPr>
              <w:jc w:val="center"/>
              <w:rPr>
                <w:rFonts w:ascii="Bookman Old Style" w:hAnsi="Bookman Old Style" w:cs="Bookman Old Style"/>
                <w:color w:val="000000"/>
                <w:sz w:val="22"/>
                <w:szCs w:val="22"/>
              </w:rPr>
            </w:pPr>
            <w:r w:rsidRPr="00377A7F">
              <w:rPr>
                <w:rFonts w:ascii="Bookman Old Style" w:hAnsi="Bookman Old Style" w:cs="Bookman Old Style"/>
                <w:color w:val="000000"/>
                <w:sz w:val="22"/>
                <w:szCs w:val="22"/>
              </w:rPr>
              <w:t>0</w:t>
            </w:r>
          </w:p>
        </w:tc>
        <w:tc>
          <w:tcPr>
            <w:tcW w:w="1360" w:type="dxa"/>
            <w:tcBorders>
              <w:top w:val="nil"/>
              <w:left w:val="nil"/>
              <w:bottom w:val="single" w:sz="4" w:space="0" w:color="auto"/>
              <w:right w:val="single" w:sz="4" w:space="0" w:color="auto"/>
            </w:tcBorders>
          </w:tcPr>
          <w:p w:rsidR="0047177E" w:rsidRPr="00377A7F" w:rsidRDefault="0047177E" w:rsidP="00112521">
            <w:pPr>
              <w:jc w:val="center"/>
              <w:rPr>
                <w:rFonts w:ascii="Bookman Old Style" w:hAnsi="Bookman Old Style" w:cs="Bookman Old Style"/>
                <w:color w:val="000000"/>
                <w:sz w:val="22"/>
                <w:szCs w:val="22"/>
              </w:rPr>
            </w:pPr>
            <w:r w:rsidRPr="00377A7F">
              <w:rPr>
                <w:rFonts w:ascii="Bookman Old Style" w:hAnsi="Bookman Old Style" w:cs="Bookman Old Style"/>
                <w:color w:val="000000"/>
                <w:sz w:val="22"/>
                <w:szCs w:val="22"/>
              </w:rPr>
              <w:t>15</w:t>
            </w:r>
          </w:p>
        </w:tc>
      </w:tr>
      <w:tr w:rsidR="0047177E" w:rsidRPr="00377A7F">
        <w:trPr>
          <w:trHeight w:val="300"/>
        </w:trPr>
        <w:tc>
          <w:tcPr>
            <w:tcW w:w="419" w:type="dxa"/>
            <w:tcBorders>
              <w:top w:val="nil"/>
              <w:left w:val="single" w:sz="4" w:space="0" w:color="auto"/>
              <w:bottom w:val="single" w:sz="4" w:space="0" w:color="auto"/>
              <w:right w:val="single" w:sz="4" w:space="0" w:color="auto"/>
            </w:tcBorders>
            <w:noWrap/>
            <w:vAlign w:val="bottom"/>
          </w:tcPr>
          <w:p w:rsidR="0047177E" w:rsidRPr="00377A7F" w:rsidRDefault="0047177E" w:rsidP="00112521">
            <w:pPr>
              <w:jc w:val="right"/>
              <w:rPr>
                <w:rFonts w:ascii="Bookman Old Style" w:hAnsi="Bookman Old Style" w:cs="Bookman Old Style"/>
                <w:sz w:val="22"/>
                <w:szCs w:val="22"/>
              </w:rPr>
            </w:pPr>
            <w:r w:rsidRPr="00377A7F">
              <w:rPr>
                <w:rFonts w:ascii="Bookman Old Style" w:hAnsi="Bookman Old Style" w:cs="Bookman Old Style"/>
                <w:sz w:val="22"/>
                <w:szCs w:val="22"/>
              </w:rPr>
              <w:t>14</w:t>
            </w:r>
          </w:p>
        </w:tc>
        <w:tc>
          <w:tcPr>
            <w:tcW w:w="1821" w:type="dxa"/>
            <w:tcBorders>
              <w:top w:val="nil"/>
              <w:left w:val="nil"/>
              <w:bottom w:val="single" w:sz="4" w:space="0" w:color="auto"/>
              <w:right w:val="single" w:sz="4" w:space="0" w:color="auto"/>
            </w:tcBorders>
          </w:tcPr>
          <w:p w:rsidR="0047177E" w:rsidRPr="00377A7F" w:rsidRDefault="0047177E" w:rsidP="00112521">
            <w:pPr>
              <w:rPr>
                <w:rFonts w:ascii="Bookman Old Style" w:hAnsi="Bookman Old Style" w:cs="Bookman Old Style"/>
                <w:color w:val="000000"/>
                <w:sz w:val="22"/>
                <w:szCs w:val="22"/>
              </w:rPr>
            </w:pPr>
            <w:r w:rsidRPr="00377A7F">
              <w:rPr>
                <w:rFonts w:ascii="Bookman Old Style" w:hAnsi="Bookman Old Style" w:cs="Bookman Old Style"/>
                <w:color w:val="000000"/>
                <w:sz w:val="22"/>
                <w:szCs w:val="22"/>
              </w:rPr>
              <w:t>Tounj</w:t>
            </w:r>
          </w:p>
        </w:tc>
        <w:tc>
          <w:tcPr>
            <w:tcW w:w="1360" w:type="dxa"/>
            <w:tcBorders>
              <w:top w:val="nil"/>
              <w:left w:val="nil"/>
              <w:bottom w:val="single" w:sz="4" w:space="0" w:color="auto"/>
              <w:right w:val="single" w:sz="4" w:space="0" w:color="auto"/>
            </w:tcBorders>
          </w:tcPr>
          <w:p w:rsidR="0047177E" w:rsidRPr="00377A7F" w:rsidRDefault="0047177E" w:rsidP="00112521">
            <w:pPr>
              <w:jc w:val="center"/>
              <w:rPr>
                <w:rFonts w:ascii="Bookman Old Style" w:hAnsi="Bookman Old Style" w:cs="Bookman Old Style"/>
                <w:color w:val="FF0000"/>
                <w:sz w:val="22"/>
                <w:szCs w:val="22"/>
              </w:rPr>
            </w:pPr>
            <w:r w:rsidRPr="00377A7F">
              <w:rPr>
                <w:rFonts w:ascii="Bookman Old Style" w:hAnsi="Bookman Old Style" w:cs="Bookman Old Style"/>
                <w:color w:val="FF0000"/>
                <w:sz w:val="22"/>
                <w:szCs w:val="22"/>
              </w:rPr>
              <w:t>9</w:t>
            </w:r>
          </w:p>
        </w:tc>
        <w:tc>
          <w:tcPr>
            <w:tcW w:w="1360" w:type="dxa"/>
            <w:tcBorders>
              <w:top w:val="nil"/>
              <w:left w:val="nil"/>
              <w:bottom w:val="single" w:sz="4" w:space="0" w:color="auto"/>
              <w:right w:val="single" w:sz="4" w:space="0" w:color="auto"/>
            </w:tcBorders>
          </w:tcPr>
          <w:p w:rsidR="0047177E" w:rsidRPr="00377A7F" w:rsidRDefault="0047177E" w:rsidP="00112521">
            <w:pPr>
              <w:jc w:val="center"/>
              <w:rPr>
                <w:rFonts w:ascii="Bookman Old Style" w:hAnsi="Bookman Old Style" w:cs="Bookman Old Style"/>
                <w:color w:val="000000"/>
                <w:sz w:val="22"/>
                <w:szCs w:val="22"/>
              </w:rPr>
            </w:pPr>
            <w:r w:rsidRPr="00377A7F">
              <w:rPr>
                <w:rFonts w:ascii="Bookman Old Style" w:hAnsi="Bookman Old Style" w:cs="Bookman Old Style"/>
                <w:color w:val="000000"/>
                <w:sz w:val="22"/>
                <w:szCs w:val="22"/>
              </w:rPr>
              <w:t>0</w:t>
            </w:r>
          </w:p>
        </w:tc>
        <w:tc>
          <w:tcPr>
            <w:tcW w:w="1360" w:type="dxa"/>
            <w:tcBorders>
              <w:top w:val="nil"/>
              <w:left w:val="nil"/>
              <w:bottom w:val="single" w:sz="4" w:space="0" w:color="auto"/>
              <w:right w:val="single" w:sz="4" w:space="0" w:color="auto"/>
            </w:tcBorders>
          </w:tcPr>
          <w:p w:rsidR="0047177E" w:rsidRPr="00377A7F" w:rsidRDefault="0047177E" w:rsidP="00112521">
            <w:pPr>
              <w:jc w:val="center"/>
              <w:rPr>
                <w:rFonts w:ascii="Bookman Old Style" w:hAnsi="Bookman Old Style" w:cs="Bookman Old Style"/>
                <w:color w:val="000000"/>
                <w:sz w:val="22"/>
                <w:szCs w:val="22"/>
              </w:rPr>
            </w:pPr>
            <w:r w:rsidRPr="00377A7F">
              <w:rPr>
                <w:rFonts w:ascii="Bookman Old Style" w:hAnsi="Bookman Old Style" w:cs="Bookman Old Style"/>
                <w:color w:val="000000"/>
                <w:sz w:val="22"/>
                <w:szCs w:val="22"/>
              </w:rPr>
              <w:t>0</w:t>
            </w:r>
          </w:p>
        </w:tc>
        <w:tc>
          <w:tcPr>
            <w:tcW w:w="1360" w:type="dxa"/>
            <w:tcBorders>
              <w:top w:val="nil"/>
              <w:left w:val="nil"/>
              <w:bottom w:val="single" w:sz="4" w:space="0" w:color="auto"/>
              <w:right w:val="single" w:sz="4" w:space="0" w:color="auto"/>
            </w:tcBorders>
          </w:tcPr>
          <w:p w:rsidR="0047177E" w:rsidRPr="00377A7F" w:rsidRDefault="0047177E" w:rsidP="00112521">
            <w:pPr>
              <w:jc w:val="center"/>
              <w:rPr>
                <w:rFonts w:ascii="Bookman Old Style" w:hAnsi="Bookman Old Style" w:cs="Bookman Old Style"/>
                <w:color w:val="000000"/>
                <w:sz w:val="22"/>
                <w:szCs w:val="22"/>
              </w:rPr>
            </w:pPr>
            <w:r w:rsidRPr="00377A7F">
              <w:rPr>
                <w:rFonts w:ascii="Bookman Old Style" w:hAnsi="Bookman Old Style" w:cs="Bookman Old Style"/>
                <w:color w:val="000000"/>
                <w:sz w:val="22"/>
                <w:szCs w:val="22"/>
              </w:rPr>
              <w:t>9</w:t>
            </w:r>
          </w:p>
        </w:tc>
      </w:tr>
      <w:tr w:rsidR="0047177E" w:rsidRPr="00377A7F">
        <w:trPr>
          <w:trHeight w:val="300"/>
        </w:trPr>
        <w:tc>
          <w:tcPr>
            <w:tcW w:w="419" w:type="dxa"/>
            <w:tcBorders>
              <w:top w:val="nil"/>
              <w:left w:val="single" w:sz="4" w:space="0" w:color="auto"/>
              <w:bottom w:val="single" w:sz="4" w:space="0" w:color="auto"/>
              <w:right w:val="single" w:sz="4" w:space="0" w:color="auto"/>
            </w:tcBorders>
            <w:noWrap/>
            <w:vAlign w:val="bottom"/>
          </w:tcPr>
          <w:p w:rsidR="0047177E" w:rsidRPr="00377A7F" w:rsidRDefault="0047177E" w:rsidP="00112521">
            <w:pPr>
              <w:jc w:val="right"/>
              <w:rPr>
                <w:rFonts w:ascii="Bookman Old Style" w:hAnsi="Bookman Old Style" w:cs="Bookman Old Style"/>
                <w:sz w:val="22"/>
                <w:szCs w:val="22"/>
              </w:rPr>
            </w:pPr>
            <w:r w:rsidRPr="00377A7F">
              <w:rPr>
                <w:rFonts w:ascii="Bookman Old Style" w:hAnsi="Bookman Old Style" w:cs="Bookman Old Style"/>
                <w:sz w:val="22"/>
                <w:szCs w:val="22"/>
              </w:rPr>
              <w:t>15</w:t>
            </w:r>
          </w:p>
        </w:tc>
        <w:tc>
          <w:tcPr>
            <w:tcW w:w="1821" w:type="dxa"/>
            <w:tcBorders>
              <w:top w:val="nil"/>
              <w:left w:val="nil"/>
              <w:bottom w:val="single" w:sz="4" w:space="0" w:color="auto"/>
              <w:right w:val="single" w:sz="4" w:space="0" w:color="auto"/>
            </w:tcBorders>
          </w:tcPr>
          <w:p w:rsidR="0047177E" w:rsidRPr="00377A7F" w:rsidRDefault="0047177E" w:rsidP="00112521">
            <w:pPr>
              <w:rPr>
                <w:rFonts w:ascii="Bookman Old Style" w:hAnsi="Bookman Old Style" w:cs="Bookman Old Style"/>
                <w:color w:val="000000"/>
                <w:sz w:val="22"/>
                <w:szCs w:val="22"/>
              </w:rPr>
            </w:pPr>
            <w:r w:rsidRPr="00377A7F">
              <w:rPr>
                <w:rFonts w:ascii="Bookman Old Style" w:hAnsi="Bookman Old Style" w:cs="Bookman Old Style"/>
                <w:color w:val="000000"/>
                <w:sz w:val="22"/>
                <w:szCs w:val="22"/>
              </w:rPr>
              <w:t>Lasinja</w:t>
            </w:r>
          </w:p>
        </w:tc>
        <w:tc>
          <w:tcPr>
            <w:tcW w:w="1360" w:type="dxa"/>
            <w:tcBorders>
              <w:top w:val="nil"/>
              <w:left w:val="nil"/>
              <w:bottom w:val="single" w:sz="4" w:space="0" w:color="auto"/>
              <w:right w:val="single" w:sz="4" w:space="0" w:color="auto"/>
            </w:tcBorders>
          </w:tcPr>
          <w:p w:rsidR="0047177E" w:rsidRPr="00377A7F" w:rsidRDefault="0047177E" w:rsidP="00112521">
            <w:pPr>
              <w:jc w:val="center"/>
              <w:rPr>
                <w:rFonts w:ascii="Bookman Old Style" w:hAnsi="Bookman Old Style" w:cs="Bookman Old Style"/>
                <w:color w:val="FF0000"/>
                <w:sz w:val="22"/>
                <w:szCs w:val="22"/>
              </w:rPr>
            </w:pPr>
            <w:r w:rsidRPr="00377A7F">
              <w:rPr>
                <w:rFonts w:ascii="Bookman Old Style" w:hAnsi="Bookman Old Style" w:cs="Bookman Old Style"/>
                <w:color w:val="FF0000"/>
                <w:sz w:val="22"/>
                <w:szCs w:val="22"/>
              </w:rPr>
              <w:t>0</w:t>
            </w:r>
          </w:p>
        </w:tc>
        <w:tc>
          <w:tcPr>
            <w:tcW w:w="1360" w:type="dxa"/>
            <w:tcBorders>
              <w:top w:val="nil"/>
              <w:left w:val="nil"/>
              <w:bottom w:val="single" w:sz="4" w:space="0" w:color="auto"/>
              <w:right w:val="single" w:sz="4" w:space="0" w:color="auto"/>
            </w:tcBorders>
          </w:tcPr>
          <w:p w:rsidR="0047177E" w:rsidRPr="00377A7F" w:rsidRDefault="0047177E" w:rsidP="00112521">
            <w:pPr>
              <w:jc w:val="center"/>
              <w:rPr>
                <w:rFonts w:ascii="Bookman Old Style" w:hAnsi="Bookman Old Style" w:cs="Bookman Old Style"/>
                <w:color w:val="000000"/>
                <w:sz w:val="22"/>
                <w:szCs w:val="22"/>
              </w:rPr>
            </w:pPr>
            <w:r w:rsidRPr="00377A7F">
              <w:rPr>
                <w:rFonts w:ascii="Bookman Old Style" w:hAnsi="Bookman Old Style" w:cs="Bookman Old Style"/>
                <w:color w:val="000000"/>
                <w:sz w:val="22"/>
                <w:szCs w:val="22"/>
              </w:rPr>
              <w:t>6</w:t>
            </w:r>
          </w:p>
        </w:tc>
        <w:tc>
          <w:tcPr>
            <w:tcW w:w="1360" w:type="dxa"/>
            <w:tcBorders>
              <w:top w:val="nil"/>
              <w:left w:val="nil"/>
              <w:bottom w:val="single" w:sz="4" w:space="0" w:color="auto"/>
              <w:right w:val="single" w:sz="4" w:space="0" w:color="auto"/>
            </w:tcBorders>
          </w:tcPr>
          <w:p w:rsidR="0047177E" w:rsidRPr="00377A7F" w:rsidRDefault="0047177E" w:rsidP="00112521">
            <w:pPr>
              <w:jc w:val="center"/>
              <w:rPr>
                <w:rFonts w:ascii="Bookman Old Style" w:hAnsi="Bookman Old Style" w:cs="Bookman Old Style"/>
                <w:color w:val="000000"/>
                <w:sz w:val="22"/>
                <w:szCs w:val="22"/>
              </w:rPr>
            </w:pPr>
            <w:r w:rsidRPr="00377A7F">
              <w:rPr>
                <w:rFonts w:ascii="Bookman Old Style" w:hAnsi="Bookman Old Style" w:cs="Bookman Old Style"/>
                <w:color w:val="000000"/>
                <w:sz w:val="22"/>
                <w:szCs w:val="22"/>
              </w:rPr>
              <w:t>1</w:t>
            </w:r>
          </w:p>
        </w:tc>
        <w:tc>
          <w:tcPr>
            <w:tcW w:w="1360" w:type="dxa"/>
            <w:tcBorders>
              <w:top w:val="nil"/>
              <w:left w:val="nil"/>
              <w:bottom w:val="single" w:sz="4" w:space="0" w:color="auto"/>
              <w:right w:val="single" w:sz="4" w:space="0" w:color="auto"/>
            </w:tcBorders>
          </w:tcPr>
          <w:p w:rsidR="0047177E" w:rsidRPr="00377A7F" w:rsidRDefault="0047177E" w:rsidP="00112521">
            <w:pPr>
              <w:jc w:val="center"/>
              <w:rPr>
                <w:rFonts w:ascii="Bookman Old Style" w:hAnsi="Bookman Old Style" w:cs="Bookman Old Style"/>
                <w:color w:val="000000"/>
                <w:sz w:val="22"/>
                <w:szCs w:val="22"/>
              </w:rPr>
            </w:pPr>
            <w:r w:rsidRPr="00377A7F">
              <w:rPr>
                <w:rFonts w:ascii="Bookman Old Style" w:hAnsi="Bookman Old Style" w:cs="Bookman Old Style"/>
                <w:color w:val="000000"/>
                <w:sz w:val="22"/>
                <w:szCs w:val="22"/>
              </w:rPr>
              <w:t>7</w:t>
            </w:r>
          </w:p>
        </w:tc>
      </w:tr>
      <w:tr w:rsidR="0047177E" w:rsidRPr="00377A7F">
        <w:trPr>
          <w:trHeight w:val="300"/>
        </w:trPr>
        <w:tc>
          <w:tcPr>
            <w:tcW w:w="419" w:type="dxa"/>
            <w:tcBorders>
              <w:top w:val="nil"/>
              <w:left w:val="single" w:sz="4" w:space="0" w:color="auto"/>
              <w:bottom w:val="single" w:sz="4" w:space="0" w:color="auto"/>
              <w:right w:val="single" w:sz="4" w:space="0" w:color="auto"/>
            </w:tcBorders>
            <w:noWrap/>
            <w:vAlign w:val="bottom"/>
          </w:tcPr>
          <w:p w:rsidR="0047177E" w:rsidRPr="00377A7F" w:rsidRDefault="0047177E" w:rsidP="00112521">
            <w:pPr>
              <w:jc w:val="right"/>
              <w:rPr>
                <w:rFonts w:ascii="Bookman Old Style" w:hAnsi="Bookman Old Style" w:cs="Bookman Old Style"/>
                <w:sz w:val="22"/>
                <w:szCs w:val="22"/>
              </w:rPr>
            </w:pPr>
            <w:r w:rsidRPr="00377A7F">
              <w:rPr>
                <w:rFonts w:ascii="Bookman Old Style" w:hAnsi="Bookman Old Style" w:cs="Bookman Old Style"/>
                <w:sz w:val="22"/>
                <w:szCs w:val="22"/>
              </w:rPr>
              <w:t>16</w:t>
            </w:r>
          </w:p>
        </w:tc>
        <w:tc>
          <w:tcPr>
            <w:tcW w:w="1821" w:type="dxa"/>
            <w:tcBorders>
              <w:top w:val="nil"/>
              <w:left w:val="nil"/>
              <w:bottom w:val="single" w:sz="4" w:space="0" w:color="auto"/>
              <w:right w:val="single" w:sz="4" w:space="0" w:color="auto"/>
            </w:tcBorders>
          </w:tcPr>
          <w:p w:rsidR="0047177E" w:rsidRPr="00377A7F" w:rsidRDefault="0047177E" w:rsidP="00112521">
            <w:pPr>
              <w:rPr>
                <w:rFonts w:ascii="Bookman Old Style" w:hAnsi="Bookman Old Style" w:cs="Bookman Old Style"/>
                <w:color w:val="000000"/>
                <w:sz w:val="22"/>
                <w:szCs w:val="22"/>
              </w:rPr>
            </w:pPr>
            <w:r w:rsidRPr="00377A7F">
              <w:rPr>
                <w:rFonts w:ascii="Bookman Old Style" w:hAnsi="Bookman Old Style" w:cs="Bookman Old Style"/>
                <w:color w:val="000000"/>
                <w:sz w:val="22"/>
                <w:szCs w:val="22"/>
              </w:rPr>
              <w:t xml:space="preserve">Krnjak                                            </w:t>
            </w:r>
          </w:p>
        </w:tc>
        <w:tc>
          <w:tcPr>
            <w:tcW w:w="1360" w:type="dxa"/>
            <w:tcBorders>
              <w:top w:val="nil"/>
              <w:left w:val="nil"/>
              <w:bottom w:val="single" w:sz="4" w:space="0" w:color="auto"/>
              <w:right w:val="single" w:sz="4" w:space="0" w:color="auto"/>
            </w:tcBorders>
          </w:tcPr>
          <w:p w:rsidR="0047177E" w:rsidRPr="00377A7F" w:rsidRDefault="0047177E" w:rsidP="00112521">
            <w:pPr>
              <w:jc w:val="center"/>
              <w:rPr>
                <w:rFonts w:ascii="Bookman Old Style" w:hAnsi="Bookman Old Style" w:cs="Bookman Old Style"/>
                <w:color w:val="FF0000"/>
                <w:sz w:val="22"/>
                <w:szCs w:val="22"/>
              </w:rPr>
            </w:pPr>
            <w:r w:rsidRPr="00377A7F">
              <w:rPr>
                <w:rFonts w:ascii="Bookman Old Style" w:hAnsi="Bookman Old Style" w:cs="Bookman Old Style"/>
                <w:color w:val="FF0000"/>
                <w:sz w:val="22"/>
                <w:szCs w:val="22"/>
              </w:rPr>
              <w:t>3</w:t>
            </w:r>
          </w:p>
        </w:tc>
        <w:tc>
          <w:tcPr>
            <w:tcW w:w="1360" w:type="dxa"/>
            <w:tcBorders>
              <w:top w:val="nil"/>
              <w:left w:val="nil"/>
              <w:bottom w:val="single" w:sz="4" w:space="0" w:color="auto"/>
              <w:right w:val="single" w:sz="4" w:space="0" w:color="auto"/>
            </w:tcBorders>
          </w:tcPr>
          <w:p w:rsidR="0047177E" w:rsidRPr="00377A7F" w:rsidRDefault="0047177E" w:rsidP="00112521">
            <w:pPr>
              <w:jc w:val="center"/>
              <w:rPr>
                <w:rFonts w:ascii="Bookman Old Style" w:hAnsi="Bookman Old Style" w:cs="Bookman Old Style"/>
                <w:color w:val="000000"/>
                <w:sz w:val="22"/>
                <w:szCs w:val="22"/>
              </w:rPr>
            </w:pPr>
            <w:r w:rsidRPr="00377A7F">
              <w:rPr>
                <w:rFonts w:ascii="Bookman Old Style" w:hAnsi="Bookman Old Style" w:cs="Bookman Old Style"/>
                <w:color w:val="000000"/>
                <w:sz w:val="22"/>
                <w:szCs w:val="22"/>
              </w:rPr>
              <w:t>3</w:t>
            </w:r>
          </w:p>
        </w:tc>
        <w:tc>
          <w:tcPr>
            <w:tcW w:w="1360" w:type="dxa"/>
            <w:tcBorders>
              <w:top w:val="nil"/>
              <w:left w:val="nil"/>
              <w:bottom w:val="single" w:sz="4" w:space="0" w:color="auto"/>
              <w:right w:val="single" w:sz="4" w:space="0" w:color="auto"/>
            </w:tcBorders>
          </w:tcPr>
          <w:p w:rsidR="0047177E" w:rsidRPr="00377A7F" w:rsidRDefault="0047177E" w:rsidP="00112521">
            <w:pPr>
              <w:jc w:val="center"/>
              <w:rPr>
                <w:rFonts w:ascii="Bookman Old Style" w:hAnsi="Bookman Old Style" w:cs="Bookman Old Style"/>
                <w:color w:val="000000"/>
                <w:sz w:val="22"/>
                <w:szCs w:val="22"/>
              </w:rPr>
            </w:pPr>
            <w:r w:rsidRPr="00377A7F">
              <w:rPr>
                <w:rFonts w:ascii="Bookman Old Style" w:hAnsi="Bookman Old Style" w:cs="Bookman Old Style"/>
                <w:color w:val="000000"/>
                <w:sz w:val="22"/>
                <w:szCs w:val="22"/>
              </w:rPr>
              <w:t>0</w:t>
            </w:r>
          </w:p>
        </w:tc>
        <w:tc>
          <w:tcPr>
            <w:tcW w:w="1360" w:type="dxa"/>
            <w:tcBorders>
              <w:top w:val="nil"/>
              <w:left w:val="nil"/>
              <w:bottom w:val="single" w:sz="4" w:space="0" w:color="auto"/>
              <w:right w:val="single" w:sz="4" w:space="0" w:color="auto"/>
            </w:tcBorders>
          </w:tcPr>
          <w:p w:rsidR="0047177E" w:rsidRPr="00377A7F" w:rsidRDefault="0047177E" w:rsidP="00112521">
            <w:pPr>
              <w:jc w:val="center"/>
              <w:rPr>
                <w:rFonts w:ascii="Bookman Old Style" w:hAnsi="Bookman Old Style" w:cs="Bookman Old Style"/>
                <w:color w:val="000000"/>
                <w:sz w:val="22"/>
                <w:szCs w:val="22"/>
              </w:rPr>
            </w:pPr>
            <w:r w:rsidRPr="00377A7F">
              <w:rPr>
                <w:rFonts w:ascii="Bookman Old Style" w:hAnsi="Bookman Old Style" w:cs="Bookman Old Style"/>
                <w:color w:val="000000"/>
                <w:sz w:val="22"/>
                <w:szCs w:val="22"/>
              </w:rPr>
              <w:t>6</w:t>
            </w:r>
          </w:p>
        </w:tc>
      </w:tr>
      <w:tr w:rsidR="0047177E" w:rsidRPr="00377A7F">
        <w:trPr>
          <w:trHeight w:val="300"/>
        </w:trPr>
        <w:tc>
          <w:tcPr>
            <w:tcW w:w="419" w:type="dxa"/>
            <w:tcBorders>
              <w:top w:val="nil"/>
              <w:left w:val="single" w:sz="4" w:space="0" w:color="auto"/>
              <w:bottom w:val="single" w:sz="4" w:space="0" w:color="auto"/>
              <w:right w:val="single" w:sz="4" w:space="0" w:color="auto"/>
            </w:tcBorders>
            <w:noWrap/>
            <w:vAlign w:val="bottom"/>
          </w:tcPr>
          <w:p w:rsidR="0047177E" w:rsidRPr="00377A7F" w:rsidRDefault="0047177E" w:rsidP="00112521">
            <w:pPr>
              <w:jc w:val="right"/>
              <w:rPr>
                <w:rFonts w:ascii="Bookman Old Style" w:hAnsi="Bookman Old Style" w:cs="Bookman Old Style"/>
                <w:sz w:val="22"/>
                <w:szCs w:val="22"/>
              </w:rPr>
            </w:pPr>
            <w:r w:rsidRPr="00377A7F">
              <w:rPr>
                <w:rFonts w:ascii="Bookman Old Style" w:hAnsi="Bookman Old Style" w:cs="Bookman Old Style"/>
                <w:sz w:val="22"/>
                <w:szCs w:val="22"/>
              </w:rPr>
              <w:t>17</w:t>
            </w:r>
          </w:p>
        </w:tc>
        <w:tc>
          <w:tcPr>
            <w:tcW w:w="1821" w:type="dxa"/>
            <w:tcBorders>
              <w:top w:val="nil"/>
              <w:left w:val="nil"/>
              <w:bottom w:val="single" w:sz="4" w:space="0" w:color="auto"/>
              <w:right w:val="single" w:sz="4" w:space="0" w:color="auto"/>
            </w:tcBorders>
          </w:tcPr>
          <w:p w:rsidR="0047177E" w:rsidRPr="00377A7F" w:rsidRDefault="0047177E" w:rsidP="00112521">
            <w:pPr>
              <w:rPr>
                <w:rFonts w:ascii="Bookman Old Style" w:hAnsi="Bookman Old Style" w:cs="Bookman Old Style"/>
                <w:color w:val="000000"/>
                <w:sz w:val="22"/>
                <w:szCs w:val="22"/>
              </w:rPr>
            </w:pPr>
            <w:r w:rsidRPr="00377A7F">
              <w:rPr>
                <w:rFonts w:ascii="Bookman Old Style" w:hAnsi="Bookman Old Style" w:cs="Bookman Old Style"/>
                <w:color w:val="000000"/>
                <w:sz w:val="22"/>
                <w:szCs w:val="22"/>
              </w:rPr>
              <w:t xml:space="preserve">Žakanje                                           </w:t>
            </w:r>
          </w:p>
        </w:tc>
        <w:tc>
          <w:tcPr>
            <w:tcW w:w="1360" w:type="dxa"/>
            <w:tcBorders>
              <w:top w:val="nil"/>
              <w:left w:val="nil"/>
              <w:bottom w:val="single" w:sz="4" w:space="0" w:color="auto"/>
              <w:right w:val="single" w:sz="4" w:space="0" w:color="auto"/>
            </w:tcBorders>
          </w:tcPr>
          <w:p w:rsidR="0047177E" w:rsidRPr="00377A7F" w:rsidRDefault="0047177E" w:rsidP="00112521">
            <w:pPr>
              <w:jc w:val="center"/>
              <w:rPr>
                <w:rFonts w:ascii="Bookman Old Style" w:hAnsi="Bookman Old Style" w:cs="Bookman Old Style"/>
                <w:color w:val="FF0000"/>
                <w:sz w:val="22"/>
                <w:szCs w:val="22"/>
              </w:rPr>
            </w:pPr>
            <w:r w:rsidRPr="00377A7F">
              <w:rPr>
                <w:rFonts w:ascii="Bookman Old Style" w:hAnsi="Bookman Old Style" w:cs="Bookman Old Style"/>
                <w:color w:val="FF0000"/>
                <w:sz w:val="22"/>
                <w:szCs w:val="22"/>
              </w:rPr>
              <w:t>2</w:t>
            </w:r>
          </w:p>
        </w:tc>
        <w:tc>
          <w:tcPr>
            <w:tcW w:w="1360" w:type="dxa"/>
            <w:tcBorders>
              <w:top w:val="nil"/>
              <w:left w:val="nil"/>
              <w:bottom w:val="single" w:sz="4" w:space="0" w:color="auto"/>
              <w:right w:val="single" w:sz="4" w:space="0" w:color="auto"/>
            </w:tcBorders>
          </w:tcPr>
          <w:p w:rsidR="0047177E" w:rsidRPr="00377A7F" w:rsidRDefault="0047177E" w:rsidP="00112521">
            <w:pPr>
              <w:jc w:val="center"/>
              <w:rPr>
                <w:rFonts w:ascii="Bookman Old Style" w:hAnsi="Bookman Old Style" w:cs="Bookman Old Style"/>
                <w:color w:val="000000"/>
                <w:sz w:val="22"/>
                <w:szCs w:val="22"/>
              </w:rPr>
            </w:pPr>
            <w:r w:rsidRPr="00377A7F">
              <w:rPr>
                <w:rFonts w:ascii="Bookman Old Style" w:hAnsi="Bookman Old Style" w:cs="Bookman Old Style"/>
                <w:color w:val="000000"/>
                <w:sz w:val="22"/>
                <w:szCs w:val="22"/>
              </w:rPr>
              <w:t>0</w:t>
            </w:r>
          </w:p>
        </w:tc>
        <w:tc>
          <w:tcPr>
            <w:tcW w:w="1360" w:type="dxa"/>
            <w:tcBorders>
              <w:top w:val="nil"/>
              <w:left w:val="nil"/>
              <w:bottom w:val="single" w:sz="4" w:space="0" w:color="auto"/>
              <w:right w:val="single" w:sz="4" w:space="0" w:color="auto"/>
            </w:tcBorders>
          </w:tcPr>
          <w:p w:rsidR="0047177E" w:rsidRPr="00377A7F" w:rsidRDefault="0047177E" w:rsidP="00112521">
            <w:pPr>
              <w:jc w:val="center"/>
              <w:rPr>
                <w:rFonts w:ascii="Bookman Old Style" w:hAnsi="Bookman Old Style" w:cs="Bookman Old Style"/>
                <w:color w:val="000000"/>
                <w:sz w:val="22"/>
                <w:szCs w:val="22"/>
              </w:rPr>
            </w:pPr>
            <w:r w:rsidRPr="00377A7F">
              <w:rPr>
                <w:rFonts w:ascii="Bookman Old Style" w:hAnsi="Bookman Old Style" w:cs="Bookman Old Style"/>
                <w:color w:val="000000"/>
                <w:sz w:val="22"/>
                <w:szCs w:val="22"/>
              </w:rPr>
              <w:t>0</w:t>
            </w:r>
          </w:p>
        </w:tc>
        <w:tc>
          <w:tcPr>
            <w:tcW w:w="1360" w:type="dxa"/>
            <w:tcBorders>
              <w:top w:val="nil"/>
              <w:left w:val="nil"/>
              <w:bottom w:val="single" w:sz="4" w:space="0" w:color="auto"/>
              <w:right w:val="single" w:sz="4" w:space="0" w:color="auto"/>
            </w:tcBorders>
          </w:tcPr>
          <w:p w:rsidR="0047177E" w:rsidRPr="00377A7F" w:rsidRDefault="0047177E" w:rsidP="00112521">
            <w:pPr>
              <w:jc w:val="center"/>
              <w:rPr>
                <w:rFonts w:ascii="Bookman Old Style" w:hAnsi="Bookman Old Style" w:cs="Bookman Old Style"/>
                <w:color w:val="000000"/>
                <w:sz w:val="22"/>
                <w:szCs w:val="22"/>
              </w:rPr>
            </w:pPr>
            <w:r w:rsidRPr="00377A7F">
              <w:rPr>
                <w:rFonts w:ascii="Bookman Old Style" w:hAnsi="Bookman Old Style" w:cs="Bookman Old Style"/>
                <w:color w:val="000000"/>
                <w:sz w:val="22"/>
                <w:szCs w:val="22"/>
              </w:rPr>
              <w:t>2</w:t>
            </w:r>
          </w:p>
        </w:tc>
      </w:tr>
      <w:tr w:rsidR="0047177E" w:rsidRPr="00377A7F">
        <w:trPr>
          <w:trHeight w:val="300"/>
        </w:trPr>
        <w:tc>
          <w:tcPr>
            <w:tcW w:w="419" w:type="dxa"/>
            <w:tcBorders>
              <w:top w:val="nil"/>
              <w:left w:val="single" w:sz="4" w:space="0" w:color="auto"/>
              <w:bottom w:val="single" w:sz="4" w:space="0" w:color="auto"/>
              <w:right w:val="single" w:sz="4" w:space="0" w:color="auto"/>
            </w:tcBorders>
            <w:noWrap/>
            <w:vAlign w:val="bottom"/>
          </w:tcPr>
          <w:p w:rsidR="0047177E" w:rsidRPr="00377A7F" w:rsidRDefault="0047177E" w:rsidP="00112521">
            <w:pPr>
              <w:jc w:val="right"/>
              <w:rPr>
                <w:rFonts w:ascii="Bookman Old Style" w:hAnsi="Bookman Old Style" w:cs="Bookman Old Style"/>
                <w:sz w:val="22"/>
                <w:szCs w:val="22"/>
              </w:rPr>
            </w:pPr>
            <w:r w:rsidRPr="00377A7F">
              <w:rPr>
                <w:rFonts w:ascii="Bookman Old Style" w:hAnsi="Bookman Old Style" w:cs="Bookman Old Style"/>
                <w:sz w:val="22"/>
                <w:szCs w:val="22"/>
              </w:rPr>
              <w:t>18</w:t>
            </w:r>
          </w:p>
        </w:tc>
        <w:tc>
          <w:tcPr>
            <w:tcW w:w="1821" w:type="dxa"/>
            <w:tcBorders>
              <w:top w:val="nil"/>
              <w:left w:val="nil"/>
              <w:bottom w:val="single" w:sz="4" w:space="0" w:color="auto"/>
              <w:right w:val="single" w:sz="4" w:space="0" w:color="auto"/>
            </w:tcBorders>
          </w:tcPr>
          <w:p w:rsidR="0047177E" w:rsidRPr="00377A7F" w:rsidRDefault="0047177E" w:rsidP="00112521">
            <w:pPr>
              <w:rPr>
                <w:rFonts w:ascii="Bookman Old Style" w:hAnsi="Bookman Old Style" w:cs="Bookman Old Style"/>
                <w:color w:val="000000"/>
                <w:sz w:val="22"/>
                <w:szCs w:val="22"/>
              </w:rPr>
            </w:pPr>
            <w:r w:rsidRPr="00377A7F">
              <w:rPr>
                <w:rFonts w:ascii="Bookman Old Style" w:hAnsi="Bookman Old Style" w:cs="Bookman Old Style"/>
                <w:color w:val="000000"/>
                <w:sz w:val="22"/>
                <w:szCs w:val="22"/>
              </w:rPr>
              <w:t>Kamanje</w:t>
            </w:r>
          </w:p>
        </w:tc>
        <w:tc>
          <w:tcPr>
            <w:tcW w:w="1360" w:type="dxa"/>
            <w:tcBorders>
              <w:top w:val="nil"/>
              <w:left w:val="nil"/>
              <w:bottom w:val="single" w:sz="4" w:space="0" w:color="auto"/>
              <w:right w:val="single" w:sz="4" w:space="0" w:color="auto"/>
            </w:tcBorders>
          </w:tcPr>
          <w:p w:rsidR="0047177E" w:rsidRPr="00377A7F" w:rsidRDefault="0047177E" w:rsidP="00112521">
            <w:pPr>
              <w:jc w:val="center"/>
              <w:rPr>
                <w:rFonts w:ascii="Bookman Old Style" w:hAnsi="Bookman Old Style" w:cs="Bookman Old Style"/>
                <w:color w:val="FF0000"/>
                <w:sz w:val="22"/>
                <w:szCs w:val="22"/>
              </w:rPr>
            </w:pPr>
            <w:r w:rsidRPr="00377A7F">
              <w:rPr>
                <w:rFonts w:ascii="Bookman Old Style" w:hAnsi="Bookman Old Style" w:cs="Bookman Old Style"/>
                <w:color w:val="FF0000"/>
                <w:sz w:val="22"/>
                <w:szCs w:val="22"/>
              </w:rPr>
              <w:t>3</w:t>
            </w:r>
          </w:p>
        </w:tc>
        <w:tc>
          <w:tcPr>
            <w:tcW w:w="1360" w:type="dxa"/>
            <w:tcBorders>
              <w:top w:val="nil"/>
              <w:left w:val="nil"/>
              <w:bottom w:val="single" w:sz="4" w:space="0" w:color="auto"/>
              <w:right w:val="single" w:sz="4" w:space="0" w:color="auto"/>
            </w:tcBorders>
          </w:tcPr>
          <w:p w:rsidR="0047177E" w:rsidRPr="00377A7F" w:rsidRDefault="0047177E" w:rsidP="00112521">
            <w:pPr>
              <w:jc w:val="center"/>
              <w:rPr>
                <w:rFonts w:ascii="Bookman Old Style" w:hAnsi="Bookman Old Style" w:cs="Bookman Old Style"/>
                <w:color w:val="000000"/>
                <w:sz w:val="22"/>
                <w:szCs w:val="22"/>
              </w:rPr>
            </w:pPr>
            <w:r w:rsidRPr="00377A7F">
              <w:rPr>
                <w:rFonts w:ascii="Bookman Old Style" w:hAnsi="Bookman Old Style" w:cs="Bookman Old Style"/>
                <w:color w:val="000000"/>
                <w:sz w:val="22"/>
                <w:szCs w:val="22"/>
              </w:rPr>
              <w:t>0</w:t>
            </w:r>
          </w:p>
        </w:tc>
        <w:tc>
          <w:tcPr>
            <w:tcW w:w="1360" w:type="dxa"/>
            <w:tcBorders>
              <w:top w:val="nil"/>
              <w:left w:val="nil"/>
              <w:bottom w:val="single" w:sz="4" w:space="0" w:color="auto"/>
              <w:right w:val="single" w:sz="4" w:space="0" w:color="auto"/>
            </w:tcBorders>
          </w:tcPr>
          <w:p w:rsidR="0047177E" w:rsidRPr="00377A7F" w:rsidRDefault="0047177E" w:rsidP="00112521">
            <w:pPr>
              <w:jc w:val="center"/>
              <w:rPr>
                <w:rFonts w:ascii="Bookman Old Style" w:hAnsi="Bookman Old Style" w:cs="Bookman Old Style"/>
                <w:color w:val="000000"/>
                <w:sz w:val="22"/>
                <w:szCs w:val="22"/>
              </w:rPr>
            </w:pPr>
            <w:r w:rsidRPr="00377A7F">
              <w:rPr>
                <w:rFonts w:ascii="Bookman Old Style" w:hAnsi="Bookman Old Style" w:cs="Bookman Old Style"/>
                <w:color w:val="000000"/>
                <w:sz w:val="22"/>
                <w:szCs w:val="22"/>
              </w:rPr>
              <w:t>0</w:t>
            </w:r>
          </w:p>
        </w:tc>
        <w:tc>
          <w:tcPr>
            <w:tcW w:w="1360" w:type="dxa"/>
            <w:tcBorders>
              <w:top w:val="nil"/>
              <w:left w:val="nil"/>
              <w:bottom w:val="single" w:sz="4" w:space="0" w:color="auto"/>
              <w:right w:val="single" w:sz="4" w:space="0" w:color="auto"/>
            </w:tcBorders>
          </w:tcPr>
          <w:p w:rsidR="0047177E" w:rsidRPr="00377A7F" w:rsidRDefault="0047177E" w:rsidP="00112521">
            <w:pPr>
              <w:jc w:val="center"/>
              <w:rPr>
                <w:rFonts w:ascii="Bookman Old Style" w:hAnsi="Bookman Old Style" w:cs="Bookman Old Style"/>
                <w:color w:val="000000"/>
                <w:sz w:val="22"/>
                <w:szCs w:val="22"/>
              </w:rPr>
            </w:pPr>
            <w:r w:rsidRPr="00377A7F">
              <w:rPr>
                <w:rFonts w:ascii="Bookman Old Style" w:hAnsi="Bookman Old Style" w:cs="Bookman Old Style"/>
                <w:color w:val="000000"/>
                <w:sz w:val="22"/>
                <w:szCs w:val="22"/>
              </w:rPr>
              <w:t>3</w:t>
            </w:r>
          </w:p>
        </w:tc>
      </w:tr>
      <w:tr w:rsidR="0047177E" w:rsidRPr="00377A7F">
        <w:trPr>
          <w:trHeight w:val="300"/>
        </w:trPr>
        <w:tc>
          <w:tcPr>
            <w:tcW w:w="419" w:type="dxa"/>
            <w:tcBorders>
              <w:top w:val="nil"/>
              <w:left w:val="single" w:sz="4" w:space="0" w:color="auto"/>
              <w:bottom w:val="single" w:sz="4" w:space="0" w:color="auto"/>
              <w:right w:val="single" w:sz="4" w:space="0" w:color="auto"/>
            </w:tcBorders>
            <w:noWrap/>
            <w:vAlign w:val="bottom"/>
          </w:tcPr>
          <w:p w:rsidR="0047177E" w:rsidRPr="00377A7F" w:rsidRDefault="0047177E" w:rsidP="00112521">
            <w:pPr>
              <w:jc w:val="right"/>
              <w:rPr>
                <w:rFonts w:ascii="Bookman Old Style" w:hAnsi="Bookman Old Style" w:cs="Bookman Old Style"/>
                <w:sz w:val="22"/>
                <w:szCs w:val="22"/>
              </w:rPr>
            </w:pPr>
            <w:r w:rsidRPr="00377A7F">
              <w:rPr>
                <w:rFonts w:ascii="Bookman Old Style" w:hAnsi="Bookman Old Style" w:cs="Bookman Old Style"/>
                <w:sz w:val="22"/>
                <w:szCs w:val="22"/>
              </w:rPr>
              <w:t>19</w:t>
            </w:r>
          </w:p>
        </w:tc>
        <w:tc>
          <w:tcPr>
            <w:tcW w:w="1821" w:type="dxa"/>
            <w:tcBorders>
              <w:top w:val="nil"/>
              <w:left w:val="nil"/>
              <w:bottom w:val="single" w:sz="4" w:space="0" w:color="auto"/>
              <w:right w:val="single" w:sz="4" w:space="0" w:color="auto"/>
            </w:tcBorders>
          </w:tcPr>
          <w:p w:rsidR="0047177E" w:rsidRPr="00377A7F" w:rsidRDefault="0047177E" w:rsidP="00112521">
            <w:pPr>
              <w:rPr>
                <w:rFonts w:ascii="Bookman Old Style" w:hAnsi="Bookman Old Style" w:cs="Bookman Old Style"/>
                <w:color w:val="000000"/>
                <w:sz w:val="22"/>
                <w:szCs w:val="22"/>
              </w:rPr>
            </w:pPr>
            <w:r w:rsidRPr="00377A7F">
              <w:rPr>
                <w:rFonts w:ascii="Bookman Old Style" w:hAnsi="Bookman Old Style" w:cs="Bookman Old Style"/>
                <w:color w:val="000000"/>
                <w:sz w:val="22"/>
                <w:szCs w:val="22"/>
              </w:rPr>
              <w:t xml:space="preserve">Netretić                                          </w:t>
            </w:r>
          </w:p>
        </w:tc>
        <w:tc>
          <w:tcPr>
            <w:tcW w:w="1360" w:type="dxa"/>
            <w:tcBorders>
              <w:top w:val="nil"/>
              <w:left w:val="nil"/>
              <w:bottom w:val="single" w:sz="4" w:space="0" w:color="auto"/>
              <w:right w:val="single" w:sz="4" w:space="0" w:color="auto"/>
            </w:tcBorders>
          </w:tcPr>
          <w:p w:rsidR="0047177E" w:rsidRPr="00377A7F" w:rsidRDefault="0047177E" w:rsidP="00112521">
            <w:pPr>
              <w:jc w:val="center"/>
              <w:rPr>
                <w:rFonts w:ascii="Bookman Old Style" w:hAnsi="Bookman Old Style" w:cs="Bookman Old Style"/>
                <w:color w:val="FF0000"/>
                <w:sz w:val="22"/>
                <w:szCs w:val="22"/>
              </w:rPr>
            </w:pPr>
            <w:r w:rsidRPr="00377A7F">
              <w:rPr>
                <w:rFonts w:ascii="Bookman Old Style" w:hAnsi="Bookman Old Style" w:cs="Bookman Old Style"/>
                <w:color w:val="FF0000"/>
                <w:sz w:val="22"/>
                <w:szCs w:val="22"/>
              </w:rPr>
              <w:t>7</w:t>
            </w:r>
          </w:p>
        </w:tc>
        <w:tc>
          <w:tcPr>
            <w:tcW w:w="1360" w:type="dxa"/>
            <w:tcBorders>
              <w:top w:val="nil"/>
              <w:left w:val="nil"/>
              <w:bottom w:val="single" w:sz="4" w:space="0" w:color="auto"/>
              <w:right w:val="single" w:sz="4" w:space="0" w:color="auto"/>
            </w:tcBorders>
          </w:tcPr>
          <w:p w:rsidR="0047177E" w:rsidRPr="00377A7F" w:rsidRDefault="0047177E" w:rsidP="00112521">
            <w:pPr>
              <w:jc w:val="center"/>
              <w:rPr>
                <w:rFonts w:ascii="Bookman Old Style" w:hAnsi="Bookman Old Style" w:cs="Bookman Old Style"/>
                <w:color w:val="000000"/>
                <w:sz w:val="22"/>
                <w:szCs w:val="22"/>
              </w:rPr>
            </w:pPr>
            <w:r w:rsidRPr="00377A7F">
              <w:rPr>
                <w:rFonts w:ascii="Bookman Old Style" w:hAnsi="Bookman Old Style" w:cs="Bookman Old Style"/>
                <w:color w:val="000000"/>
                <w:sz w:val="22"/>
                <w:szCs w:val="22"/>
              </w:rPr>
              <w:t>4</w:t>
            </w:r>
          </w:p>
        </w:tc>
        <w:tc>
          <w:tcPr>
            <w:tcW w:w="1360" w:type="dxa"/>
            <w:tcBorders>
              <w:top w:val="nil"/>
              <w:left w:val="nil"/>
              <w:bottom w:val="single" w:sz="4" w:space="0" w:color="auto"/>
              <w:right w:val="single" w:sz="4" w:space="0" w:color="auto"/>
            </w:tcBorders>
          </w:tcPr>
          <w:p w:rsidR="0047177E" w:rsidRPr="00377A7F" w:rsidRDefault="0047177E" w:rsidP="00112521">
            <w:pPr>
              <w:jc w:val="center"/>
              <w:rPr>
                <w:rFonts w:ascii="Bookman Old Style" w:hAnsi="Bookman Old Style" w:cs="Bookman Old Style"/>
                <w:color w:val="000000"/>
                <w:sz w:val="22"/>
                <w:szCs w:val="22"/>
              </w:rPr>
            </w:pPr>
            <w:r w:rsidRPr="00377A7F">
              <w:rPr>
                <w:rFonts w:ascii="Bookman Old Style" w:hAnsi="Bookman Old Style" w:cs="Bookman Old Style"/>
                <w:color w:val="000000"/>
                <w:sz w:val="22"/>
                <w:szCs w:val="22"/>
              </w:rPr>
              <w:t>0</w:t>
            </w:r>
          </w:p>
        </w:tc>
        <w:tc>
          <w:tcPr>
            <w:tcW w:w="1360" w:type="dxa"/>
            <w:tcBorders>
              <w:top w:val="nil"/>
              <w:left w:val="nil"/>
              <w:bottom w:val="single" w:sz="4" w:space="0" w:color="auto"/>
              <w:right w:val="single" w:sz="4" w:space="0" w:color="auto"/>
            </w:tcBorders>
          </w:tcPr>
          <w:p w:rsidR="0047177E" w:rsidRPr="00377A7F" w:rsidRDefault="0047177E" w:rsidP="00112521">
            <w:pPr>
              <w:jc w:val="center"/>
              <w:rPr>
                <w:rFonts w:ascii="Bookman Old Style" w:hAnsi="Bookman Old Style" w:cs="Bookman Old Style"/>
                <w:color w:val="000000"/>
                <w:sz w:val="22"/>
                <w:szCs w:val="22"/>
              </w:rPr>
            </w:pPr>
            <w:r w:rsidRPr="00377A7F">
              <w:rPr>
                <w:rFonts w:ascii="Bookman Old Style" w:hAnsi="Bookman Old Style" w:cs="Bookman Old Style"/>
                <w:color w:val="000000"/>
                <w:sz w:val="22"/>
                <w:szCs w:val="22"/>
              </w:rPr>
              <w:t>11</w:t>
            </w:r>
          </w:p>
        </w:tc>
      </w:tr>
      <w:tr w:rsidR="0047177E" w:rsidRPr="00377A7F">
        <w:trPr>
          <w:trHeight w:val="300"/>
        </w:trPr>
        <w:tc>
          <w:tcPr>
            <w:tcW w:w="419" w:type="dxa"/>
            <w:tcBorders>
              <w:top w:val="nil"/>
              <w:left w:val="single" w:sz="4" w:space="0" w:color="auto"/>
              <w:bottom w:val="single" w:sz="4" w:space="0" w:color="auto"/>
              <w:right w:val="single" w:sz="4" w:space="0" w:color="auto"/>
            </w:tcBorders>
            <w:noWrap/>
            <w:vAlign w:val="bottom"/>
          </w:tcPr>
          <w:p w:rsidR="0047177E" w:rsidRPr="00377A7F" w:rsidRDefault="0047177E" w:rsidP="00112521">
            <w:pPr>
              <w:jc w:val="right"/>
              <w:rPr>
                <w:rFonts w:ascii="Bookman Old Style" w:hAnsi="Bookman Old Style" w:cs="Bookman Old Style"/>
                <w:sz w:val="22"/>
                <w:szCs w:val="22"/>
              </w:rPr>
            </w:pPr>
            <w:r w:rsidRPr="00377A7F">
              <w:rPr>
                <w:rFonts w:ascii="Bookman Old Style" w:hAnsi="Bookman Old Style" w:cs="Bookman Old Style"/>
                <w:sz w:val="22"/>
                <w:szCs w:val="22"/>
              </w:rPr>
              <w:t>20</w:t>
            </w:r>
          </w:p>
        </w:tc>
        <w:tc>
          <w:tcPr>
            <w:tcW w:w="1821" w:type="dxa"/>
            <w:tcBorders>
              <w:top w:val="nil"/>
              <w:left w:val="nil"/>
              <w:bottom w:val="single" w:sz="4" w:space="0" w:color="auto"/>
              <w:right w:val="single" w:sz="4" w:space="0" w:color="auto"/>
            </w:tcBorders>
          </w:tcPr>
          <w:p w:rsidR="0047177E" w:rsidRPr="00377A7F" w:rsidRDefault="0047177E" w:rsidP="00112521">
            <w:pPr>
              <w:rPr>
                <w:rFonts w:ascii="Bookman Old Style" w:hAnsi="Bookman Old Style" w:cs="Bookman Old Style"/>
                <w:color w:val="000000"/>
                <w:sz w:val="22"/>
                <w:szCs w:val="22"/>
              </w:rPr>
            </w:pPr>
            <w:r w:rsidRPr="00377A7F">
              <w:rPr>
                <w:rFonts w:ascii="Bookman Old Style" w:hAnsi="Bookman Old Style" w:cs="Bookman Old Style"/>
                <w:color w:val="000000"/>
                <w:sz w:val="22"/>
                <w:szCs w:val="22"/>
              </w:rPr>
              <w:t xml:space="preserve">Rakovica                                          </w:t>
            </w:r>
          </w:p>
        </w:tc>
        <w:tc>
          <w:tcPr>
            <w:tcW w:w="1360" w:type="dxa"/>
            <w:tcBorders>
              <w:top w:val="nil"/>
              <w:left w:val="nil"/>
              <w:bottom w:val="single" w:sz="4" w:space="0" w:color="auto"/>
              <w:right w:val="single" w:sz="4" w:space="0" w:color="auto"/>
            </w:tcBorders>
          </w:tcPr>
          <w:p w:rsidR="0047177E" w:rsidRPr="00377A7F" w:rsidRDefault="0047177E" w:rsidP="00112521">
            <w:pPr>
              <w:jc w:val="center"/>
              <w:rPr>
                <w:rFonts w:ascii="Bookman Old Style" w:hAnsi="Bookman Old Style" w:cs="Bookman Old Style"/>
                <w:color w:val="FF0000"/>
                <w:sz w:val="22"/>
                <w:szCs w:val="22"/>
              </w:rPr>
            </w:pPr>
            <w:r w:rsidRPr="00377A7F">
              <w:rPr>
                <w:rFonts w:ascii="Bookman Old Style" w:hAnsi="Bookman Old Style" w:cs="Bookman Old Style"/>
                <w:color w:val="FF0000"/>
                <w:sz w:val="22"/>
                <w:szCs w:val="22"/>
              </w:rPr>
              <w:t>8</w:t>
            </w:r>
          </w:p>
        </w:tc>
        <w:tc>
          <w:tcPr>
            <w:tcW w:w="1360" w:type="dxa"/>
            <w:tcBorders>
              <w:top w:val="nil"/>
              <w:left w:val="nil"/>
              <w:bottom w:val="single" w:sz="4" w:space="0" w:color="auto"/>
              <w:right w:val="single" w:sz="4" w:space="0" w:color="auto"/>
            </w:tcBorders>
          </w:tcPr>
          <w:p w:rsidR="0047177E" w:rsidRPr="00377A7F" w:rsidRDefault="0047177E" w:rsidP="00112521">
            <w:pPr>
              <w:jc w:val="center"/>
              <w:rPr>
                <w:rFonts w:ascii="Bookman Old Style" w:hAnsi="Bookman Old Style" w:cs="Bookman Old Style"/>
                <w:color w:val="000000"/>
                <w:sz w:val="22"/>
                <w:szCs w:val="22"/>
              </w:rPr>
            </w:pPr>
            <w:r w:rsidRPr="00377A7F">
              <w:rPr>
                <w:rFonts w:ascii="Bookman Old Style" w:hAnsi="Bookman Old Style" w:cs="Bookman Old Style"/>
                <w:color w:val="000000"/>
                <w:sz w:val="22"/>
                <w:szCs w:val="22"/>
              </w:rPr>
              <w:t>2</w:t>
            </w:r>
          </w:p>
        </w:tc>
        <w:tc>
          <w:tcPr>
            <w:tcW w:w="1360" w:type="dxa"/>
            <w:tcBorders>
              <w:top w:val="nil"/>
              <w:left w:val="nil"/>
              <w:bottom w:val="single" w:sz="4" w:space="0" w:color="auto"/>
              <w:right w:val="single" w:sz="4" w:space="0" w:color="auto"/>
            </w:tcBorders>
          </w:tcPr>
          <w:p w:rsidR="0047177E" w:rsidRPr="00377A7F" w:rsidRDefault="0047177E" w:rsidP="00112521">
            <w:pPr>
              <w:jc w:val="center"/>
              <w:rPr>
                <w:rFonts w:ascii="Bookman Old Style" w:hAnsi="Bookman Old Style" w:cs="Bookman Old Style"/>
                <w:color w:val="000000"/>
                <w:sz w:val="22"/>
                <w:szCs w:val="22"/>
              </w:rPr>
            </w:pPr>
            <w:r w:rsidRPr="00377A7F">
              <w:rPr>
                <w:rFonts w:ascii="Bookman Old Style" w:hAnsi="Bookman Old Style" w:cs="Bookman Old Style"/>
                <w:color w:val="000000"/>
                <w:sz w:val="22"/>
                <w:szCs w:val="22"/>
              </w:rPr>
              <w:t>0</w:t>
            </w:r>
          </w:p>
        </w:tc>
        <w:tc>
          <w:tcPr>
            <w:tcW w:w="1360" w:type="dxa"/>
            <w:tcBorders>
              <w:top w:val="nil"/>
              <w:left w:val="nil"/>
              <w:bottom w:val="single" w:sz="4" w:space="0" w:color="auto"/>
              <w:right w:val="single" w:sz="4" w:space="0" w:color="auto"/>
            </w:tcBorders>
          </w:tcPr>
          <w:p w:rsidR="0047177E" w:rsidRPr="00377A7F" w:rsidRDefault="0047177E" w:rsidP="00112521">
            <w:pPr>
              <w:jc w:val="center"/>
              <w:rPr>
                <w:rFonts w:ascii="Bookman Old Style" w:hAnsi="Bookman Old Style" w:cs="Bookman Old Style"/>
                <w:color w:val="000000"/>
                <w:sz w:val="22"/>
                <w:szCs w:val="22"/>
              </w:rPr>
            </w:pPr>
            <w:r w:rsidRPr="00377A7F">
              <w:rPr>
                <w:rFonts w:ascii="Bookman Old Style" w:hAnsi="Bookman Old Style" w:cs="Bookman Old Style"/>
                <w:color w:val="000000"/>
                <w:sz w:val="22"/>
                <w:szCs w:val="22"/>
              </w:rPr>
              <w:t>10</w:t>
            </w:r>
          </w:p>
        </w:tc>
      </w:tr>
      <w:tr w:rsidR="0047177E" w:rsidRPr="00377A7F">
        <w:trPr>
          <w:trHeight w:val="300"/>
        </w:trPr>
        <w:tc>
          <w:tcPr>
            <w:tcW w:w="419" w:type="dxa"/>
            <w:tcBorders>
              <w:top w:val="nil"/>
              <w:left w:val="single" w:sz="4" w:space="0" w:color="auto"/>
              <w:bottom w:val="single" w:sz="4" w:space="0" w:color="auto"/>
              <w:right w:val="single" w:sz="4" w:space="0" w:color="auto"/>
            </w:tcBorders>
            <w:noWrap/>
            <w:vAlign w:val="bottom"/>
          </w:tcPr>
          <w:p w:rsidR="0047177E" w:rsidRPr="00377A7F" w:rsidRDefault="0047177E" w:rsidP="00112521">
            <w:pPr>
              <w:jc w:val="right"/>
              <w:rPr>
                <w:rFonts w:ascii="Bookman Old Style" w:hAnsi="Bookman Old Style" w:cs="Bookman Old Style"/>
                <w:sz w:val="22"/>
                <w:szCs w:val="22"/>
              </w:rPr>
            </w:pPr>
            <w:r w:rsidRPr="00377A7F">
              <w:rPr>
                <w:rFonts w:ascii="Bookman Old Style" w:hAnsi="Bookman Old Style" w:cs="Bookman Old Style"/>
                <w:sz w:val="22"/>
                <w:szCs w:val="22"/>
              </w:rPr>
              <w:t>21</w:t>
            </w:r>
          </w:p>
        </w:tc>
        <w:tc>
          <w:tcPr>
            <w:tcW w:w="1821" w:type="dxa"/>
            <w:tcBorders>
              <w:top w:val="nil"/>
              <w:left w:val="nil"/>
              <w:bottom w:val="single" w:sz="4" w:space="0" w:color="auto"/>
              <w:right w:val="single" w:sz="4" w:space="0" w:color="auto"/>
            </w:tcBorders>
          </w:tcPr>
          <w:p w:rsidR="0047177E" w:rsidRPr="00377A7F" w:rsidRDefault="0047177E" w:rsidP="00112521">
            <w:pPr>
              <w:rPr>
                <w:rFonts w:ascii="Bookman Old Style" w:hAnsi="Bookman Old Style" w:cs="Bookman Old Style"/>
                <w:color w:val="000000"/>
                <w:sz w:val="22"/>
                <w:szCs w:val="22"/>
              </w:rPr>
            </w:pPr>
            <w:r w:rsidRPr="00377A7F">
              <w:rPr>
                <w:rFonts w:ascii="Bookman Old Style" w:hAnsi="Bookman Old Style" w:cs="Bookman Old Style"/>
                <w:color w:val="000000"/>
                <w:sz w:val="22"/>
                <w:szCs w:val="22"/>
              </w:rPr>
              <w:t xml:space="preserve">Ribnik                                            </w:t>
            </w:r>
          </w:p>
        </w:tc>
        <w:tc>
          <w:tcPr>
            <w:tcW w:w="1360" w:type="dxa"/>
            <w:tcBorders>
              <w:top w:val="nil"/>
              <w:left w:val="nil"/>
              <w:bottom w:val="single" w:sz="4" w:space="0" w:color="auto"/>
              <w:right w:val="single" w:sz="4" w:space="0" w:color="auto"/>
            </w:tcBorders>
          </w:tcPr>
          <w:p w:rsidR="0047177E" w:rsidRPr="00377A7F" w:rsidRDefault="0047177E" w:rsidP="00112521">
            <w:pPr>
              <w:jc w:val="center"/>
              <w:rPr>
                <w:rFonts w:ascii="Bookman Old Style" w:hAnsi="Bookman Old Style" w:cs="Bookman Old Style"/>
                <w:color w:val="FF0000"/>
                <w:sz w:val="22"/>
                <w:szCs w:val="22"/>
              </w:rPr>
            </w:pPr>
            <w:r w:rsidRPr="00377A7F">
              <w:rPr>
                <w:rFonts w:ascii="Bookman Old Style" w:hAnsi="Bookman Old Style" w:cs="Bookman Old Style"/>
                <w:color w:val="FF0000"/>
                <w:sz w:val="22"/>
                <w:szCs w:val="22"/>
              </w:rPr>
              <w:t>1</w:t>
            </w:r>
          </w:p>
        </w:tc>
        <w:tc>
          <w:tcPr>
            <w:tcW w:w="1360" w:type="dxa"/>
            <w:tcBorders>
              <w:top w:val="nil"/>
              <w:left w:val="nil"/>
              <w:bottom w:val="single" w:sz="4" w:space="0" w:color="auto"/>
              <w:right w:val="single" w:sz="4" w:space="0" w:color="auto"/>
            </w:tcBorders>
          </w:tcPr>
          <w:p w:rsidR="0047177E" w:rsidRPr="00377A7F" w:rsidRDefault="0047177E" w:rsidP="00112521">
            <w:pPr>
              <w:jc w:val="center"/>
              <w:rPr>
                <w:rFonts w:ascii="Bookman Old Style" w:hAnsi="Bookman Old Style" w:cs="Bookman Old Style"/>
                <w:color w:val="000000"/>
                <w:sz w:val="22"/>
                <w:szCs w:val="22"/>
              </w:rPr>
            </w:pPr>
            <w:r w:rsidRPr="00377A7F">
              <w:rPr>
                <w:rFonts w:ascii="Bookman Old Style" w:hAnsi="Bookman Old Style" w:cs="Bookman Old Style"/>
                <w:color w:val="000000"/>
                <w:sz w:val="22"/>
                <w:szCs w:val="22"/>
              </w:rPr>
              <w:t>2</w:t>
            </w:r>
          </w:p>
        </w:tc>
        <w:tc>
          <w:tcPr>
            <w:tcW w:w="1360" w:type="dxa"/>
            <w:tcBorders>
              <w:top w:val="nil"/>
              <w:left w:val="nil"/>
              <w:bottom w:val="single" w:sz="4" w:space="0" w:color="auto"/>
              <w:right w:val="single" w:sz="4" w:space="0" w:color="auto"/>
            </w:tcBorders>
          </w:tcPr>
          <w:p w:rsidR="0047177E" w:rsidRPr="00377A7F" w:rsidRDefault="0047177E" w:rsidP="00112521">
            <w:pPr>
              <w:jc w:val="center"/>
              <w:rPr>
                <w:rFonts w:ascii="Bookman Old Style" w:hAnsi="Bookman Old Style" w:cs="Bookman Old Style"/>
                <w:color w:val="000000"/>
                <w:sz w:val="22"/>
                <w:szCs w:val="22"/>
              </w:rPr>
            </w:pPr>
            <w:r w:rsidRPr="00377A7F">
              <w:rPr>
                <w:rFonts w:ascii="Bookman Old Style" w:hAnsi="Bookman Old Style" w:cs="Bookman Old Style"/>
                <w:color w:val="000000"/>
                <w:sz w:val="22"/>
                <w:szCs w:val="22"/>
              </w:rPr>
              <w:t>0</w:t>
            </w:r>
          </w:p>
        </w:tc>
        <w:tc>
          <w:tcPr>
            <w:tcW w:w="1360" w:type="dxa"/>
            <w:tcBorders>
              <w:top w:val="nil"/>
              <w:left w:val="nil"/>
              <w:bottom w:val="single" w:sz="4" w:space="0" w:color="auto"/>
              <w:right w:val="single" w:sz="4" w:space="0" w:color="auto"/>
            </w:tcBorders>
          </w:tcPr>
          <w:p w:rsidR="0047177E" w:rsidRPr="00377A7F" w:rsidRDefault="0047177E" w:rsidP="00112521">
            <w:pPr>
              <w:jc w:val="center"/>
              <w:rPr>
                <w:rFonts w:ascii="Bookman Old Style" w:hAnsi="Bookman Old Style" w:cs="Bookman Old Style"/>
                <w:color w:val="000000"/>
                <w:sz w:val="22"/>
                <w:szCs w:val="22"/>
              </w:rPr>
            </w:pPr>
            <w:r w:rsidRPr="00377A7F">
              <w:rPr>
                <w:rFonts w:ascii="Bookman Old Style" w:hAnsi="Bookman Old Style" w:cs="Bookman Old Style"/>
                <w:color w:val="000000"/>
                <w:sz w:val="22"/>
                <w:szCs w:val="22"/>
              </w:rPr>
              <w:t>3</w:t>
            </w:r>
          </w:p>
        </w:tc>
      </w:tr>
      <w:tr w:rsidR="0047177E" w:rsidRPr="00377A7F">
        <w:trPr>
          <w:trHeight w:val="300"/>
        </w:trPr>
        <w:tc>
          <w:tcPr>
            <w:tcW w:w="419" w:type="dxa"/>
            <w:tcBorders>
              <w:top w:val="nil"/>
              <w:left w:val="single" w:sz="4" w:space="0" w:color="auto"/>
              <w:bottom w:val="single" w:sz="4" w:space="0" w:color="auto"/>
              <w:right w:val="single" w:sz="4" w:space="0" w:color="auto"/>
            </w:tcBorders>
            <w:noWrap/>
            <w:vAlign w:val="bottom"/>
          </w:tcPr>
          <w:p w:rsidR="0047177E" w:rsidRPr="00377A7F" w:rsidRDefault="0047177E" w:rsidP="00112521">
            <w:pPr>
              <w:jc w:val="right"/>
              <w:rPr>
                <w:rFonts w:ascii="Bookman Old Style" w:hAnsi="Bookman Old Style" w:cs="Bookman Old Style"/>
                <w:sz w:val="22"/>
                <w:szCs w:val="22"/>
              </w:rPr>
            </w:pPr>
            <w:r w:rsidRPr="00377A7F">
              <w:rPr>
                <w:rFonts w:ascii="Bookman Old Style" w:hAnsi="Bookman Old Style" w:cs="Bookman Old Style"/>
                <w:sz w:val="22"/>
                <w:szCs w:val="22"/>
              </w:rPr>
              <w:t>22</w:t>
            </w:r>
          </w:p>
        </w:tc>
        <w:tc>
          <w:tcPr>
            <w:tcW w:w="1821" w:type="dxa"/>
            <w:tcBorders>
              <w:top w:val="nil"/>
              <w:left w:val="nil"/>
              <w:bottom w:val="single" w:sz="4" w:space="0" w:color="auto"/>
              <w:right w:val="single" w:sz="4" w:space="0" w:color="auto"/>
            </w:tcBorders>
          </w:tcPr>
          <w:p w:rsidR="0047177E" w:rsidRPr="00377A7F" w:rsidRDefault="0047177E" w:rsidP="00112521">
            <w:pPr>
              <w:rPr>
                <w:rFonts w:ascii="Bookman Old Style" w:hAnsi="Bookman Old Style" w:cs="Bookman Old Style"/>
                <w:color w:val="000000"/>
                <w:sz w:val="22"/>
                <w:szCs w:val="22"/>
              </w:rPr>
            </w:pPr>
            <w:r w:rsidRPr="00377A7F">
              <w:rPr>
                <w:rFonts w:ascii="Bookman Old Style" w:hAnsi="Bookman Old Style" w:cs="Bookman Old Style"/>
                <w:color w:val="000000"/>
                <w:sz w:val="22"/>
                <w:szCs w:val="22"/>
              </w:rPr>
              <w:t xml:space="preserve">Saborsko                                          </w:t>
            </w:r>
          </w:p>
        </w:tc>
        <w:tc>
          <w:tcPr>
            <w:tcW w:w="1360" w:type="dxa"/>
            <w:tcBorders>
              <w:top w:val="nil"/>
              <w:left w:val="nil"/>
              <w:bottom w:val="single" w:sz="4" w:space="0" w:color="auto"/>
              <w:right w:val="single" w:sz="4" w:space="0" w:color="auto"/>
            </w:tcBorders>
          </w:tcPr>
          <w:p w:rsidR="0047177E" w:rsidRPr="00377A7F" w:rsidRDefault="0047177E" w:rsidP="00112521">
            <w:pPr>
              <w:jc w:val="center"/>
              <w:rPr>
                <w:rFonts w:ascii="Bookman Old Style" w:hAnsi="Bookman Old Style" w:cs="Bookman Old Style"/>
                <w:color w:val="FF0000"/>
                <w:sz w:val="22"/>
                <w:szCs w:val="22"/>
              </w:rPr>
            </w:pPr>
            <w:r w:rsidRPr="00377A7F">
              <w:rPr>
                <w:rFonts w:ascii="Bookman Old Style" w:hAnsi="Bookman Old Style" w:cs="Bookman Old Style"/>
                <w:color w:val="FF0000"/>
                <w:sz w:val="22"/>
                <w:szCs w:val="22"/>
              </w:rPr>
              <w:t>1</w:t>
            </w:r>
          </w:p>
        </w:tc>
        <w:tc>
          <w:tcPr>
            <w:tcW w:w="1360" w:type="dxa"/>
            <w:tcBorders>
              <w:top w:val="nil"/>
              <w:left w:val="nil"/>
              <w:bottom w:val="single" w:sz="4" w:space="0" w:color="auto"/>
              <w:right w:val="single" w:sz="4" w:space="0" w:color="auto"/>
            </w:tcBorders>
          </w:tcPr>
          <w:p w:rsidR="0047177E" w:rsidRPr="00377A7F" w:rsidRDefault="0047177E" w:rsidP="00112521">
            <w:pPr>
              <w:jc w:val="center"/>
              <w:rPr>
                <w:rFonts w:ascii="Bookman Old Style" w:hAnsi="Bookman Old Style" w:cs="Bookman Old Style"/>
                <w:color w:val="000000"/>
                <w:sz w:val="22"/>
                <w:szCs w:val="22"/>
              </w:rPr>
            </w:pPr>
            <w:r w:rsidRPr="00377A7F">
              <w:rPr>
                <w:rFonts w:ascii="Bookman Old Style" w:hAnsi="Bookman Old Style" w:cs="Bookman Old Style"/>
                <w:color w:val="000000"/>
                <w:sz w:val="22"/>
                <w:szCs w:val="22"/>
              </w:rPr>
              <w:t>0</w:t>
            </w:r>
          </w:p>
        </w:tc>
        <w:tc>
          <w:tcPr>
            <w:tcW w:w="1360" w:type="dxa"/>
            <w:tcBorders>
              <w:top w:val="nil"/>
              <w:left w:val="nil"/>
              <w:bottom w:val="single" w:sz="4" w:space="0" w:color="auto"/>
              <w:right w:val="single" w:sz="4" w:space="0" w:color="auto"/>
            </w:tcBorders>
          </w:tcPr>
          <w:p w:rsidR="0047177E" w:rsidRPr="00377A7F" w:rsidRDefault="0047177E" w:rsidP="00112521">
            <w:pPr>
              <w:jc w:val="center"/>
              <w:rPr>
                <w:rFonts w:ascii="Bookman Old Style" w:hAnsi="Bookman Old Style" w:cs="Bookman Old Style"/>
                <w:color w:val="000000"/>
                <w:sz w:val="22"/>
                <w:szCs w:val="22"/>
              </w:rPr>
            </w:pPr>
            <w:r w:rsidRPr="00377A7F">
              <w:rPr>
                <w:rFonts w:ascii="Bookman Old Style" w:hAnsi="Bookman Old Style" w:cs="Bookman Old Style"/>
                <w:color w:val="000000"/>
                <w:sz w:val="22"/>
                <w:szCs w:val="22"/>
              </w:rPr>
              <w:t>0</w:t>
            </w:r>
          </w:p>
        </w:tc>
        <w:tc>
          <w:tcPr>
            <w:tcW w:w="1360" w:type="dxa"/>
            <w:tcBorders>
              <w:top w:val="nil"/>
              <w:left w:val="nil"/>
              <w:bottom w:val="single" w:sz="4" w:space="0" w:color="auto"/>
              <w:right w:val="single" w:sz="4" w:space="0" w:color="auto"/>
            </w:tcBorders>
          </w:tcPr>
          <w:p w:rsidR="0047177E" w:rsidRPr="00377A7F" w:rsidRDefault="0047177E" w:rsidP="00112521">
            <w:pPr>
              <w:jc w:val="center"/>
              <w:rPr>
                <w:rFonts w:ascii="Bookman Old Style" w:hAnsi="Bookman Old Style" w:cs="Bookman Old Style"/>
                <w:color w:val="000000"/>
                <w:sz w:val="22"/>
                <w:szCs w:val="22"/>
              </w:rPr>
            </w:pPr>
            <w:r w:rsidRPr="00377A7F">
              <w:rPr>
                <w:rFonts w:ascii="Bookman Old Style" w:hAnsi="Bookman Old Style" w:cs="Bookman Old Style"/>
                <w:color w:val="000000"/>
                <w:sz w:val="22"/>
                <w:szCs w:val="22"/>
              </w:rPr>
              <w:t>1</w:t>
            </w:r>
          </w:p>
        </w:tc>
      </w:tr>
      <w:tr w:rsidR="0047177E" w:rsidRPr="00377A7F">
        <w:trPr>
          <w:trHeight w:val="315"/>
        </w:trPr>
        <w:tc>
          <w:tcPr>
            <w:tcW w:w="2240" w:type="dxa"/>
            <w:gridSpan w:val="2"/>
            <w:tcBorders>
              <w:top w:val="single" w:sz="4" w:space="0" w:color="auto"/>
              <w:left w:val="single" w:sz="4" w:space="0" w:color="auto"/>
              <w:bottom w:val="single" w:sz="4" w:space="0" w:color="auto"/>
              <w:right w:val="single" w:sz="4" w:space="0" w:color="000000"/>
            </w:tcBorders>
            <w:noWrap/>
            <w:vAlign w:val="center"/>
          </w:tcPr>
          <w:p w:rsidR="0047177E" w:rsidRPr="00377A7F" w:rsidRDefault="0047177E" w:rsidP="00112521">
            <w:pPr>
              <w:jc w:val="center"/>
              <w:rPr>
                <w:rFonts w:ascii="Bookman Old Style" w:hAnsi="Bookman Old Style" w:cs="Bookman Old Style"/>
                <w:b/>
                <w:bCs/>
                <w:sz w:val="22"/>
                <w:szCs w:val="22"/>
              </w:rPr>
            </w:pPr>
            <w:r w:rsidRPr="00377A7F">
              <w:rPr>
                <w:rFonts w:ascii="Bookman Old Style" w:hAnsi="Bookman Old Style" w:cs="Bookman Old Style"/>
                <w:b/>
                <w:bCs/>
                <w:sz w:val="22"/>
                <w:szCs w:val="22"/>
              </w:rPr>
              <w:t>UKUPNO</w:t>
            </w:r>
          </w:p>
        </w:tc>
        <w:tc>
          <w:tcPr>
            <w:tcW w:w="1360" w:type="dxa"/>
            <w:tcBorders>
              <w:top w:val="nil"/>
              <w:left w:val="nil"/>
              <w:bottom w:val="single" w:sz="4" w:space="0" w:color="auto"/>
              <w:right w:val="single" w:sz="4" w:space="0" w:color="auto"/>
            </w:tcBorders>
            <w:noWrap/>
            <w:vAlign w:val="center"/>
          </w:tcPr>
          <w:p w:rsidR="0047177E" w:rsidRPr="00377A7F" w:rsidRDefault="0047177E" w:rsidP="00112521">
            <w:pPr>
              <w:jc w:val="center"/>
              <w:rPr>
                <w:rFonts w:ascii="Bookman Old Style" w:hAnsi="Bookman Old Style" w:cs="Bookman Old Style"/>
                <w:b/>
                <w:bCs/>
                <w:color w:val="FF0000"/>
                <w:sz w:val="22"/>
                <w:szCs w:val="22"/>
              </w:rPr>
            </w:pPr>
            <w:r w:rsidRPr="00377A7F">
              <w:rPr>
                <w:rFonts w:ascii="Bookman Old Style" w:hAnsi="Bookman Old Style" w:cs="Bookman Old Style"/>
                <w:b/>
                <w:bCs/>
                <w:color w:val="FF0000"/>
                <w:sz w:val="22"/>
                <w:szCs w:val="22"/>
              </w:rPr>
              <w:t>486</w:t>
            </w:r>
          </w:p>
        </w:tc>
        <w:tc>
          <w:tcPr>
            <w:tcW w:w="1360" w:type="dxa"/>
            <w:tcBorders>
              <w:top w:val="nil"/>
              <w:left w:val="nil"/>
              <w:bottom w:val="single" w:sz="4" w:space="0" w:color="auto"/>
              <w:right w:val="single" w:sz="4" w:space="0" w:color="auto"/>
            </w:tcBorders>
            <w:noWrap/>
            <w:vAlign w:val="center"/>
          </w:tcPr>
          <w:p w:rsidR="0047177E" w:rsidRPr="00377A7F" w:rsidRDefault="0047177E" w:rsidP="00112521">
            <w:pPr>
              <w:jc w:val="center"/>
              <w:rPr>
                <w:rFonts w:ascii="Bookman Old Style" w:hAnsi="Bookman Old Style" w:cs="Bookman Old Style"/>
                <w:b/>
                <w:bCs/>
                <w:sz w:val="22"/>
                <w:szCs w:val="22"/>
              </w:rPr>
            </w:pPr>
            <w:r w:rsidRPr="00377A7F">
              <w:rPr>
                <w:rFonts w:ascii="Bookman Old Style" w:hAnsi="Bookman Old Style" w:cs="Bookman Old Style"/>
                <w:b/>
                <w:bCs/>
                <w:sz w:val="22"/>
                <w:szCs w:val="22"/>
              </w:rPr>
              <w:t>299</w:t>
            </w:r>
          </w:p>
        </w:tc>
        <w:tc>
          <w:tcPr>
            <w:tcW w:w="1360" w:type="dxa"/>
            <w:tcBorders>
              <w:top w:val="nil"/>
              <w:left w:val="nil"/>
              <w:bottom w:val="single" w:sz="4" w:space="0" w:color="auto"/>
              <w:right w:val="single" w:sz="4" w:space="0" w:color="auto"/>
            </w:tcBorders>
            <w:noWrap/>
            <w:vAlign w:val="center"/>
          </w:tcPr>
          <w:p w:rsidR="0047177E" w:rsidRPr="00377A7F" w:rsidRDefault="0047177E" w:rsidP="00112521">
            <w:pPr>
              <w:jc w:val="center"/>
              <w:rPr>
                <w:rFonts w:ascii="Bookman Old Style" w:hAnsi="Bookman Old Style" w:cs="Bookman Old Style"/>
                <w:b/>
                <w:bCs/>
                <w:sz w:val="22"/>
                <w:szCs w:val="22"/>
              </w:rPr>
            </w:pPr>
            <w:r w:rsidRPr="00377A7F">
              <w:rPr>
                <w:rFonts w:ascii="Bookman Old Style" w:hAnsi="Bookman Old Style" w:cs="Bookman Old Style"/>
                <w:b/>
                <w:bCs/>
                <w:sz w:val="22"/>
                <w:szCs w:val="22"/>
              </w:rPr>
              <w:t>22</w:t>
            </w:r>
          </w:p>
        </w:tc>
        <w:tc>
          <w:tcPr>
            <w:tcW w:w="1360" w:type="dxa"/>
            <w:tcBorders>
              <w:top w:val="nil"/>
              <w:left w:val="nil"/>
              <w:bottom w:val="single" w:sz="4" w:space="0" w:color="auto"/>
              <w:right w:val="single" w:sz="4" w:space="0" w:color="auto"/>
            </w:tcBorders>
            <w:noWrap/>
            <w:vAlign w:val="center"/>
          </w:tcPr>
          <w:p w:rsidR="0047177E" w:rsidRPr="00377A7F" w:rsidRDefault="0047177E" w:rsidP="00112521">
            <w:pPr>
              <w:jc w:val="center"/>
              <w:rPr>
                <w:rFonts w:ascii="Bookman Old Style" w:hAnsi="Bookman Old Style" w:cs="Bookman Old Style"/>
                <w:b/>
                <w:bCs/>
                <w:sz w:val="22"/>
                <w:szCs w:val="22"/>
              </w:rPr>
            </w:pPr>
            <w:r w:rsidRPr="00377A7F">
              <w:rPr>
                <w:rFonts w:ascii="Bookman Old Style" w:hAnsi="Bookman Old Style" w:cs="Bookman Old Style"/>
                <w:b/>
                <w:bCs/>
                <w:sz w:val="22"/>
                <w:szCs w:val="22"/>
              </w:rPr>
              <w:t>807</w:t>
            </w:r>
          </w:p>
        </w:tc>
      </w:tr>
    </w:tbl>
    <w:p w:rsidR="0047177E" w:rsidRPr="00377A7F" w:rsidRDefault="0047177E" w:rsidP="002348EB">
      <w:pPr>
        <w:spacing w:line="251" w:lineRule="auto"/>
        <w:ind w:left="118" w:right="70" w:firstLine="708"/>
        <w:jc w:val="both"/>
        <w:rPr>
          <w:rFonts w:ascii="Bookman Old Style" w:hAnsi="Bookman Old Style" w:cs="Bookman Old Style"/>
          <w:sz w:val="22"/>
          <w:szCs w:val="22"/>
          <w:lang w:val="hr-HR"/>
        </w:rPr>
      </w:pPr>
    </w:p>
    <w:p w:rsidR="0047177E" w:rsidRPr="00377A7F" w:rsidRDefault="0047177E" w:rsidP="002348EB">
      <w:pPr>
        <w:spacing w:line="251" w:lineRule="auto"/>
        <w:ind w:left="118" w:right="70" w:firstLine="708"/>
        <w:jc w:val="both"/>
        <w:rPr>
          <w:rFonts w:ascii="Bookman Old Style" w:hAnsi="Bookman Old Style" w:cs="Bookman Old Style"/>
          <w:sz w:val="22"/>
          <w:szCs w:val="22"/>
          <w:lang w:val="hr-HR"/>
        </w:rPr>
      </w:pPr>
    </w:p>
    <w:p w:rsidR="0047177E" w:rsidRPr="00377A7F" w:rsidRDefault="0047177E" w:rsidP="002348EB">
      <w:pPr>
        <w:spacing w:line="251" w:lineRule="auto"/>
        <w:ind w:left="118" w:right="70" w:firstLine="708"/>
        <w:jc w:val="both"/>
        <w:rPr>
          <w:rFonts w:ascii="Bookman Old Style" w:hAnsi="Bookman Old Style" w:cs="Bookman Old Style"/>
          <w:sz w:val="22"/>
          <w:szCs w:val="22"/>
          <w:lang w:val="hr-HR"/>
        </w:rPr>
      </w:pPr>
    </w:p>
    <w:p w:rsidR="0047177E" w:rsidRPr="00377A7F" w:rsidRDefault="0047177E" w:rsidP="002348EB">
      <w:pPr>
        <w:spacing w:line="251" w:lineRule="auto"/>
        <w:ind w:left="118" w:right="70" w:firstLine="708"/>
        <w:jc w:val="both"/>
        <w:rPr>
          <w:rFonts w:ascii="Bookman Old Style" w:hAnsi="Bookman Old Style" w:cs="Bookman Old Style"/>
          <w:sz w:val="22"/>
          <w:szCs w:val="22"/>
          <w:lang w:val="hr-HR"/>
        </w:rPr>
      </w:pPr>
    </w:p>
    <w:p w:rsidR="0047177E" w:rsidRPr="00377A7F" w:rsidRDefault="0047177E" w:rsidP="002348EB">
      <w:pPr>
        <w:spacing w:line="251" w:lineRule="auto"/>
        <w:ind w:left="118" w:right="70" w:firstLine="708"/>
        <w:jc w:val="both"/>
        <w:rPr>
          <w:rFonts w:ascii="Bookman Old Style" w:hAnsi="Bookman Old Style" w:cs="Bookman Old Style"/>
          <w:sz w:val="22"/>
          <w:szCs w:val="22"/>
          <w:lang w:val="hr-HR"/>
        </w:rPr>
      </w:pPr>
    </w:p>
    <w:p w:rsidR="0047177E" w:rsidRPr="00377A7F" w:rsidRDefault="0047177E" w:rsidP="002348EB">
      <w:pPr>
        <w:spacing w:line="251" w:lineRule="auto"/>
        <w:ind w:left="118" w:right="70" w:firstLine="708"/>
        <w:jc w:val="both"/>
        <w:rPr>
          <w:rFonts w:ascii="Bookman Old Style" w:hAnsi="Bookman Old Style" w:cs="Bookman Old Style"/>
          <w:sz w:val="22"/>
          <w:szCs w:val="22"/>
          <w:lang w:val="hr-HR"/>
        </w:rPr>
      </w:pPr>
    </w:p>
    <w:p w:rsidR="0047177E" w:rsidRPr="00377A7F" w:rsidRDefault="0047177E" w:rsidP="002348EB">
      <w:pPr>
        <w:spacing w:line="251" w:lineRule="auto"/>
        <w:ind w:left="118" w:right="70" w:firstLine="708"/>
        <w:jc w:val="both"/>
        <w:rPr>
          <w:rFonts w:ascii="Bookman Old Style" w:hAnsi="Bookman Old Style" w:cs="Bookman Old Style"/>
          <w:sz w:val="22"/>
          <w:szCs w:val="22"/>
          <w:lang w:val="hr-HR"/>
        </w:rPr>
      </w:pPr>
    </w:p>
    <w:p w:rsidR="0047177E" w:rsidRPr="00377A7F" w:rsidRDefault="0047177E" w:rsidP="002348EB">
      <w:pPr>
        <w:spacing w:line="251" w:lineRule="auto"/>
        <w:ind w:left="118" w:right="70" w:firstLine="708"/>
        <w:jc w:val="both"/>
        <w:rPr>
          <w:rFonts w:ascii="Bookman Old Style" w:hAnsi="Bookman Old Style" w:cs="Bookman Old Style"/>
          <w:sz w:val="22"/>
          <w:szCs w:val="22"/>
          <w:lang w:val="hr-HR"/>
        </w:rPr>
      </w:pPr>
    </w:p>
    <w:p w:rsidR="0047177E" w:rsidRPr="00377A7F" w:rsidRDefault="0047177E" w:rsidP="000F7C24">
      <w:pPr>
        <w:spacing w:line="251" w:lineRule="auto"/>
        <w:ind w:left="118" w:right="70" w:firstLine="708"/>
        <w:jc w:val="both"/>
        <w:rPr>
          <w:rFonts w:ascii="Bookman Old Style" w:hAnsi="Bookman Old Style" w:cs="Bookman Old Style"/>
          <w:sz w:val="22"/>
          <w:szCs w:val="22"/>
          <w:lang w:val="hr-HR"/>
        </w:rPr>
      </w:pPr>
    </w:p>
    <w:p w:rsidR="0047177E" w:rsidRPr="00377A7F" w:rsidRDefault="0047177E" w:rsidP="000F7C24">
      <w:pPr>
        <w:spacing w:line="251" w:lineRule="auto"/>
        <w:ind w:left="118" w:right="70" w:firstLine="708"/>
        <w:jc w:val="both"/>
        <w:rPr>
          <w:rFonts w:ascii="Bookman Old Style" w:hAnsi="Bookman Old Style" w:cs="Bookman Old Style"/>
          <w:sz w:val="22"/>
          <w:szCs w:val="22"/>
          <w:lang w:val="hr-HR"/>
        </w:rPr>
      </w:pPr>
      <w:r w:rsidRPr="00377A7F">
        <w:rPr>
          <w:rFonts w:ascii="Bookman Old Style" w:hAnsi="Bookman Old Style" w:cs="Bookman Old Style"/>
          <w:sz w:val="22"/>
          <w:szCs w:val="22"/>
          <w:lang w:val="hr-HR"/>
        </w:rPr>
        <w:t xml:space="preserve">Pregled požarnih intervencija pokazuje nam standardno veliku zastupljenost požara raslinja na otvorenom prostoru ali i požara na stambenim objektima </w:t>
      </w:r>
    </w:p>
    <w:tbl>
      <w:tblPr>
        <w:tblpPr w:leftFromText="180" w:rightFromText="180" w:vertAnchor="page" w:horzAnchor="margin" w:tblpXSpec="center" w:tblpY="11161"/>
        <w:tblW w:w="8500" w:type="dxa"/>
        <w:tblLook w:val="00A0"/>
      </w:tblPr>
      <w:tblGrid>
        <w:gridCol w:w="1000"/>
        <w:gridCol w:w="4960"/>
        <w:gridCol w:w="2540"/>
      </w:tblGrid>
      <w:tr w:rsidR="0047177E" w:rsidRPr="00377A7F">
        <w:trPr>
          <w:trHeight w:val="428"/>
        </w:trPr>
        <w:tc>
          <w:tcPr>
            <w:tcW w:w="8500" w:type="dxa"/>
            <w:gridSpan w:val="3"/>
            <w:tcBorders>
              <w:top w:val="single" w:sz="4" w:space="0" w:color="auto"/>
              <w:left w:val="single" w:sz="4" w:space="0" w:color="auto"/>
              <w:bottom w:val="single" w:sz="4" w:space="0" w:color="auto"/>
              <w:right w:val="single" w:sz="4" w:space="0" w:color="auto"/>
            </w:tcBorders>
            <w:noWrap/>
            <w:vAlign w:val="bottom"/>
          </w:tcPr>
          <w:p w:rsidR="0047177E" w:rsidRPr="00377A7F" w:rsidRDefault="0047177E" w:rsidP="00112521">
            <w:pPr>
              <w:jc w:val="center"/>
              <w:rPr>
                <w:rFonts w:ascii="Bookman Old Style" w:hAnsi="Bookman Old Style" w:cs="Bookman Old Style"/>
                <w:b/>
                <w:bCs/>
                <w:sz w:val="22"/>
                <w:szCs w:val="22"/>
              </w:rPr>
            </w:pPr>
            <w:r w:rsidRPr="00377A7F">
              <w:rPr>
                <w:rFonts w:ascii="Bookman Old Style" w:hAnsi="Bookman Old Style" w:cs="Bookman Old Style"/>
                <w:b/>
                <w:bCs/>
                <w:sz w:val="22"/>
                <w:szCs w:val="22"/>
              </w:rPr>
              <w:t xml:space="preserve">PREGLED POŽARNIH INTERVENCIJA NA PODRUČJU KŽ - </w:t>
            </w:r>
            <w:r w:rsidRPr="00377A7F">
              <w:rPr>
                <w:rFonts w:ascii="Bookman Old Style" w:hAnsi="Bookman Old Style" w:cs="Bookman Old Style"/>
                <w:color w:val="FF0000"/>
                <w:sz w:val="22"/>
                <w:szCs w:val="22"/>
              </w:rPr>
              <w:t>stanje VM 26.11.2015.</w:t>
            </w:r>
          </w:p>
        </w:tc>
      </w:tr>
      <w:tr w:rsidR="0047177E" w:rsidRPr="00377A7F">
        <w:trPr>
          <w:trHeight w:val="300"/>
        </w:trPr>
        <w:tc>
          <w:tcPr>
            <w:tcW w:w="1000" w:type="dxa"/>
            <w:tcBorders>
              <w:top w:val="single" w:sz="4" w:space="0" w:color="auto"/>
              <w:left w:val="single" w:sz="4" w:space="0" w:color="auto"/>
              <w:bottom w:val="single" w:sz="4" w:space="0" w:color="auto"/>
              <w:right w:val="single" w:sz="4" w:space="0" w:color="auto"/>
            </w:tcBorders>
          </w:tcPr>
          <w:p w:rsidR="0047177E" w:rsidRPr="00377A7F" w:rsidRDefault="0047177E" w:rsidP="00112521">
            <w:pPr>
              <w:jc w:val="center"/>
              <w:rPr>
                <w:rFonts w:ascii="Bookman Old Style" w:hAnsi="Bookman Old Style" w:cs="Bookman Old Style"/>
                <w:b/>
                <w:bCs/>
                <w:color w:val="000000"/>
                <w:sz w:val="22"/>
                <w:szCs w:val="22"/>
              </w:rPr>
            </w:pPr>
            <w:r w:rsidRPr="00377A7F">
              <w:rPr>
                <w:rFonts w:ascii="Bookman Old Style" w:hAnsi="Bookman Old Style" w:cs="Bookman Old Style"/>
                <w:b/>
                <w:bCs/>
                <w:color w:val="000000"/>
                <w:sz w:val="22"/>
                <w:szCs w:val="22"/>
              </w:rPr>
              <w:t>Redni broj</w:t>
            </w:r>
          </w:p>
        </w:tc>
        <w:tc>
          <w:tcPr>
            <w:tcW w:w="4960" w:type="dxa"/>
            <w:tcBorders>
              <w:top w:val="nil"/>
              <w:left w:val="nil"/>
              <w:bottom w:val="single" w:sz="4" w:space="0" w:color="auto"/>
              <w:right w:val="single" w:sz="4" w:space="0" w:color="auto"/>
            </w:tcBorders>
          </w:tcPr>
          <w:p w:rsidR="0047177E" w:rsidRPr="00377A7F" w:rsidRDefault="0047177E" w:rsidP="00112521">
            <w:pPr>
              <w:jc w:val="center"/>
              <w:rPr>
                <w:rFonts w:ascii="Bookman Old Style" w:hAnsi="Bookman Old Style" w:cs="Bookman Old Style"/>
                <w:b/>
                <w:bCs/>
                <w:color w:val="000000"/>
                <w:sz w:val="22"/>
                <w:szCs w:val="22"/>
              </w:rPr>
            </w:pPr>
            <w:r w:rsidRPr="00377A7F">
              <w:rPr>
                <w:rFonts w:ascii="Bookman Old Style" w:hAnsi="Bookman Old Style" w:cs="Bookman Old Style"/>
                <w:b/>
                <w:bCs/>
                <w:color w:val="000000"/>
                <w:sz w:val="22"/>
                <w:szCs w:val="22"/>
              </w:rPr>
              <w:t>Vrsta</w:t>
            </w:r>
          </w:p>
        </w:tc>
        <w:tc>
          <w:tcPr>
            <w:tcW w:w="2540" w:type="dxa"/>
            <w:tcBorders>
              <w:top w:val="nil"/>
              <w:left w:val="nil"/>
              <w:bottom w:val="single" w:sz="4" w:space="0" w:color="auto"/>
              <w:right w:val="single" w:sz="4" w:space="0" w:color="auto"/>
            </w:tcBorders>
          </w:tcPr>
          <w:p w:rsidR="0047177E" w:rsidRPr="00377A7F" w:rsidRDefault="0047177E" w:rsidP="00112521">
            <w:pPr>
              <w:jc w:val="center"/>
              <w:rPr>
                <w:rFonts w:ascii="Bookman Old Style" w:hAnsi="Bookman Old Style" w:cs="Bookman Old Style"/>
                <w:b/>
                <w:bCs/>
                <w:color w:val="000000"/>
                <w:sz w:val="22"/>
                <w:szCs w:val="22"/>
              </w:rPr>
            </w:pPr>
            <w:r w:rsidRPr="00377A7F">
              <w:rPr>
                <w:rFonts w:ascii="Bookman Old Style" w:hAnsi="Bookman Old Style" w:cs="Bookman Old Style"/>
                <w:b/>
                <w:bCs/>
                <w:color w:val="000000"/>
                <w:sz w:val="22"/>
                <w:szCs w:val="22"/>
              </w:rPr>
              <w:t>Količina</w:t>
            </w:r>
          </w:p>
        </w:tc>
      </w:tr>
      <w:tr w:rsidR="0047177E" w:rsidRPr="00377A7F">
        <w:trPr>
          <w:trHeight w:val="300"/>
        </w:trPr>
        <w:tc>
          <w:tcPr>
            <w:tcW w:w="1000" w:type="dxa"/>
            <w:tcBorders>
              <w:top w:val="single" w:sz="4" w:space="0" w:color="auto"/>
              <w:left w:val="single" w:sz="4" w:space="0" w:color="auto"/>
              <w:bottom w:val="single" w:sz="4" w:space="0" w:color="auto"/>
              <w:right w:val="single" w:sz="4" w:space="0" w:color="auto"/>
            </w:tcBorders>
          </w:tcPr>
          <w:p w:rsidR="0047177E" w:rsidRPr="00377A7F" w:rsidRDefault="0047177E" w:rsidP="00112521">
            <w:pPr>
              <w:jc w:val="right"/>
              <w:rPr>
                <w:rFonts w:ascii="Bookman Old Style" w:hAnsi="Bookman Old Style" w:cs="Bookman Old Style"/>
                <w:b/>
                <w:bCs/>
                <w:i/>
                <w:iCs/>
                <w:color w:val="000000"/>
                <w:sz w:val="22"/>
                <w:szCs w:val="22"/>
              </w:rPr>
            </w:pPr>
            <w:r w:rsidRPr="00377A7F">
              <w:rPr>
                <w:rFonts w:ascii="Bookman Old Style" w:hAnsi="Bookman Old Style" w:cs="Bookman Old Style"/>
                <w:b/>
                <w:bCs/>
                <w:i/>
                <w:iCs/>
                <w:color w:val="000000"/>
                <w:sz w:val="22"/>
                <w:szCs w:val="22"/>
              </w:rPr>
              <w:t>1</w:t>
            </w:r>
          </w:p>
        </w:tc>
        <w:tc>
          <w:tcPr>
            <w:tcW w:w="4960" w:type="dxa"/>
            <w:tcBorders>
              <w:top w:val="nil"/>
              <w:left w:val="nil"/>
              <w:bottom w:val="single" w:sz="4" w:space="0" w:color="auto"/>
              <w:right w:val="single" w:sz="4" w:space="0" w:color="auto"/>
            </w:tcBorders>
          </w:tcPr>
          <w:p w:rsidR="0047177E" w:rsidRPr="00377A7F" w:rsidRDefault="0047177E" w:rsidP="00112521">
            <w:pPr>
              <w:rPr>
                <w:rFonts w:ascii="Bookman Old Style" w:hAnsi="Bookman Old Style" w:cs="Bookman Old Style"/>
                <w:b/>
                <w:bCs/>
                <w:i/>
                <w:iCs/>
                <w:color w:val="000000"/>
                <w:sz w:val="22"/>
                <w:szCs w:val="22"/>
              </w:rPr>
            </w:pPr>
            <w:r w:rsidRPr="00377A7F">
              <w:rPr>
                <w:rFonts w:ascii="Bookman Old Style" w:hAnsi="Bookman Old Style" w:cs="Bookman Old Style"/>
                <w:b/>
                <w:bCs/>
                <w:i/>
                <w:iCs/>
                <w:color w:val="000000"/>
                <w:sz w:val="22"/>
                <w:szCs w:val="22"/>
              </w:rPr>
              <w:t>Požar stambenog objekta</w:t>
            </w:r>
          </w:p>
        </w:tc>
        <w:tc>
          <w:tcPr>
            <w:tcW w:w="2540" w:type="dxa"/>
            <w:tcBorders>
              <w:top w:val="nil"/>
              <w:left w:val="nil"/>
              <w:bottom w:val="single" w:sz="4" w:space="0" w:color="auto"/>
              <w:right w:val="single" w:sz="4" w:space="0" w:color="auto"/>
            </w:tcBorders>
          </w:tcPr>
          <w:p w:rsidR="0047177E" w:rsidRPr="00377A7F" w:rsidRDefault="0047177E" w:rsidP="00112521">
            <w:pPr>
              <w:jc w:val="right"/>
              <w:rPr>
                <w:rFonts w:ascii="Bookman Old Style" w:hAnsi="Bookman Old Style" w:cs="Bookman Old Style"/>
                <w:b/>
                <w:bCs/>
                <w:i/>
                <w:iCs/>
                <w:color w:val="000000"/>
                <w:sz w:val="22"/>
                <w:szCs w:val="22"/>
              </w:rPr>
            </w:pPr>
            <w:r w:rsidRPr="00377A7F">
              <w:rPr>
                <w:rFonts w:ascii="Bookman Old Style" w:hAnsi="Bookman Old Style" w:cs="Bookman Old Style"/>
                <w:b/>
                <w:bCs/>
                <w:i/>
                <w:iCs/>
                <w:color w:val="000000"/>
                <w:sz w:val="22"/>
                <w:szCs w:val="22"/>
              </w:rPr>
              <w:t>156</w:t>
            </w:r>
          </w:p>
        </w:tc>
      </w:tr>
      <w:tr w:rsidR="0047177E" w:rsidRPr="00377A7F">
        <w:trPr>
          <w:trHeight w:val="300"/>
        </w:trPr>
        <w:tc>
          <w:tcPr>
            <w:tcW w:w="1000" w:type="dxa"/>
            <w:tcBorders>
              <w:top w:val="single" w:sz="4" w:space="0" w:color="auto"/>
              <w:left w:val="single" w:sz="4" w:space="0" w:color="auto"/>
              <w:bottom w:val="single" w:sz="4" w:space="0" w:color="auto"/>
              <w:right w:val="single" w:sz="4" w:space="0" w:color="auto"/>
            </w:tcBorders>
          </w:tcPr>
          <w:p w:rsidR="0047177E" w:rsidRPr="00377A7F" w:rsidRDefault="0047177E" w:rsidP="00112521">
            <w:pPr>
              <w:jc w:val="right"/>
              <w:rPr>
                <w:rFonts w:ascii="Bookman Old Style" w:hAnsi="Bookman Old Style" w:cs="Bookman Old Style"/>
                <w:color w:val="000000"/>
                <w:sz w:val="22"/>
                <w:szCs w:val="22"/>
              </w:rPr>
            </w:pPr>
            <w:r w:rsidRPr="00377A7F">
              <w:rPr>
                <w:rFonts w:ascii="Bookman Old Style" w:hAnsi="Bookman Old Style" w:cs="Bookman Old Style"/>
                <w:color w:val="000000"/>
                <w:sz w:val="22"/>
                <w:szCs w:val="22"/>
              </w:rPr>
              <w:t>2</w:t>
            </w:r>
          </w:p>
        </w:tc>
        <w:tc>
          <w:tcPr>
            <w:tcW w:w="4960" w:type="dxa"/>
            <w:tcBorders>
              <w:top w:val="nil"/>
              <w:left w:val="nil"/>
              <w:bottom w:val="single" w:sz="4" w:space="0" w:color="auto"/>
              <w:right w:val="single" w:sz="4" w:space="0" w:color="auto"/>
            </w:tcBorders>
          </w:tcPr>
          <w:p w:rsidR="0047177E" w:rsidRPr="00377A7F" w:rsidRDefault="0047177E" w:rsidP="00112521">
            <w:pPr>
              <w:rPr>
                <w:rFonts w:ascii="Bookman Old Style" w:hAnsi="Bookman Old Style" w:cs="Bookman Old Style"/>
                <w:color w:val="000000"/>
                <w:sz w:val="22"/>
                <w:szCs w:val="22"/>
              </w:rPr>
            </w:pPr>
            <w:r w:rsidRPr="00377A7F">
              <w:rPr>
                <w:rFonts w:ascii="Bookman Old Style" w:hAnsi="Bookman Old Style" w:cs="Bookman Old Style"/>
                <w:color w:val="000000"/>
                <w:sz w:val="22"/>
                <w:szCs w:val="22"/>
              </w:rPr>
              <w:t>Požar poslovnog objekta</w:t>
            </w:r>
          </w:p>
        </w:tc>
        <w:tc>
          <w:tcPr>
            <w:tcW w:w="2540" w:type="dxa"/>
            <w:tcBorders>
              <w:top w:val="nil"/>
              <w:left w:val="nil"/>
              <w:bottom w:val="single" w:sz="4" w:space="0" w:color="auto"/>
              <w:right w:val="single" w:sz="4" w:space="0" w:color="auto"/>
            </w:tcBorders>
          </w:tcPr>
          <w:p w:rsidR="0047177E" w:rsidRPr="00377A7F" w:rsidRDefault="0047177E" w:rsidP="00112521">
            <w:pPr>
              <w:jc w:val="right"/>
              <w:rPr>
                <w:rFonts w:ascii="Bookman Old Style" w:hAnsi="Bookman Old Style" w:cs="Bookman Old Style"/>
                <w:color w:val="000000"/>
                <w:sz w:val="22"/>
                <w:szCs w:val="22"/>
              </w:rPr>
            </w:pPr>
            <w:r w:rsidRPr="00377A7F">
              <w:rPr>
                <w:rFonts w:ascii="Bookman Old Style" w:hAnsi="Bookman Old Style" w:cs="Bookman Old Style"/>
                <w:color w:val="000000"/>
                <w:sz w:val="22"/>
                <w:szCs w:val="22"/>
              </w:rPr>
              <w:t>14</w:t>
            </w:r>
          </w:p>
        </w:tc>
      </w:tr>
      <w:tr w:rsidR="0047177E" w:rsidRPr="00377A7F">
        <w:trPr>
          <w:trHeight w:val="300"/>
        </w:trPr>
        <w:tc>
          <w:tcPr>
            <w:tcW w:w="1000" w:type="dxa"/>
            <w:tcBorders>
              <w:top w:val="single" w:sz="4" w:space="0" w:color="auto"/>
              <w:left w:val="single" w:sz="4" w:space="0" w:color="auto"/>
              <w:bottom w:val="single" w:sz="4" w:space="0" w:color="auto"/>
              <w:right w:val="single" w:sz="4" w:space="0" w:color="auto"/>
            </w:tcBorders>
          </w:tcPr>
          <w:p w:rsidR="0047177E" w:rsidRPr="00377A7F" w:rsidRDefault="0047177E" w:rsidP="00112521">
            <w:pPr>
              <w:jc w:val="right"/>
              <w:rPr>
                <w:rFonts w:ascii="Bookman Old Style" w:hAnsi="Bookman Old Style" w:cs="Bookman Old Style"/>
                <w:color w:val="000000"/>
                <w:sz w:val="22"/>
                <w:szCs w:val="22"/>
              </w:rPr>
            </w:pPr>
            <w:r w:rsidRPr="00377A7F">
              <w:rPr>
                <w:rFonts w:ascii="Bookman Old Style" w:hAnsi="Bookman Old Style" w:cs="Bookman Old Style"/>
                <w:color w:val="000000"/>
                <w:sz w:val="22"/>
                <w:szCs w:val="22"/>
              </w:rPr>
              <w:t>3</w:t>
            </w:r>
          </w:p>
        </w:tc>
        <w:tc>
          <w:tcPr>
            <w:tcW w:w="4960" w:type="dxa"/>
            <w:tcBorders>
              <w:top w:val="nil"/>
              <w:left w:val="nil"/>
              <w:bottom w:val="single" w:sz="4" w:space="0" w:color="auto"/>
              <w:right w:val="single" w:sz="4" w:space="0" w:color="auto"/>
            </w:tcBorders>
          </w:tcPr>
          <w:p w:rsidR="0047177E" w:rsidRPr="00377A7F" w:rsidRDefault="0047177E" w:rsidP="00112521">
            <w:pPr>
              <w:rPr>
                <w:rFonts w:ascii="Bookman Old Style" w:hAnsi="Bookman Old Style" w:cs="Bookman Old Style"/>
                <w:color w:val="000000"/>
                <w:sz w:val="22"/>
                <w:szCs w:val="22"/>
              </w:rPr>
            </w:pPr>
            <w:r w:rsidRPr="00377A7F">
              <w:rPr>
                <w:rFonts w:ascii="Bookman Old Style" w:hAnsi="Bookman Old Style" w:cs="Bookman Old Style"/>
                <w:color w:val="000000"/>
                <w:sz w:val="22"/>
                <w:szCs w:val="22"/>
              </w:rPr>
              <w:t>Požar objetka javne namjene</w:t>
            </w:r>
          </w:p>
        </w:tc>
        <w:tc>
          <w:tcPr>
            <w:tcW w:w="2540" w:type="dxa"/>
            <w:tcBorders>
              <w:top w:val="nil"/>
              <w:left w:val="nil"/>
              <w:bottom w:val="single" w:sz="4" w:space="0" w:color="auto"/>
              <w:right w:val="single" w:sz="4" w:space="0" w:color="auto"/>
            </w:tcBorders>
          </w:tcPr>
          <w:p w:rsidR="0047177E" w:rsidRPr="00377A7F" w:rsidRDefault="0047177E" w:rsidP="00112521">
            <w:pPr>
              <w:jc w:val="right"/>
              <w:rPr>
                <w:rFonts w:ascii="Bookman Old Style" w:hAnsi="Bookman Old Style" w:cs="Bookman Old Style"/>
                <w:color w:val="000000"/>
                <w:sz w:val="22"/>
                <w:szCs w:val="22"/>
              </w:rPr>
            </w:pPr>
            <w:r w:rsidRPr="00377A7F">
              <w:rPr>
                <w:rFonts w:ascii="Bookman Old Style" w:hAnsi="Bookman Old Style" w:cs="Bookman Old Style"/>
                <w:color w:val="000000"/>
                <w:sz w:val="22"/>
                <w:szCs w:val="22"/>
              </w:rPr>
              <w:t>12</w:t>
            </w:r>
          </w:p>
        </w:tc>
      </w:tr>
      <w:tr w:rsidR="0047177E" w:rsidRPr="00377A7F">
        <w:trPr>
          <w:trHeight w:val="300"/>
        </w:trPr>
        <w:tc>
          <w:tcPr>
            <w:tcW w:w="1000" w:type="dxa"/>
            <w:tcBorders>
              <w:top w:val="single" w:sz="4" w:space="0" w:color="auto"/>
              <w:left w:val="single" w:sz="4" w:space="0" w:color="auto"/>
              <w:bottom w:val="single" w:sz="4" w:space="0" w:color="auto"/>
              <w:right w:val="single" w:sz="4" w:space="0" w:color="auto"/>
            </w:tcBorders>
          </w:tcPr>
          <w:p w:rsidR="0047177E" w:rsidRPr="00377A7F" w:rsidRDefault="0047177E" w:rsidP="00112521">
            <w:pPr>
              <w:jc w:val="right"/>
              <w:rPr>
                <w:rFonts w:ascii="Bookman Old Style" w:hAnsi="Bookman Old Style" w:cs="Bookman Old Style"/>
                <w:color w:val="000000"/>
                <w:sz w:val="22"/>
                <w:szCs w:val="22"/>
              </w:rPr>
            </w:pPr>
            <w:r w:rsidRPr="00377A7F">
              <w:rPr>
                <w:rFonts w:ascii="Bookman Old Style" w:hAnsi="Bookman Old Style" w:cs="Bookman Old Style"/>
                <w:color w:val="000000"/>
                <w:sz w:val="22"/>
                <w:szCs w:val="22"/>
              </w:rPr>
              <w:t>4</w:t>
            </w:r>
          </w:p>
        </w:tc>
        <w:tc>
          <w:tcPr>
            <w:tcW w:w="4960" w:type="dxa"/>
            <w:tcBorders>
              <w:top w:val="nil"/>
              <w:left w:val="nil"/>
              <w:bottom w:val="single" w:sz="4" w:space="0" w:color="auto"/>
              <w:right w:val="single" w:sz="4" w:space="0" w:color="auto"/>
            </w:tcBorders>
          </w:tcPr>
          <w:p w:rsidR="0047177E" w:rsidRPr="00377A7F" w:rsidRDefault="0047177E" w:rsidP="00112521">
            <w:pPr>
              <w:rPr>
                <w:rFonts w:ascii="Bookman Old Style" w:hAnsi="Bookman Old Style" w:cs="Bookman Old Style"/>
                <w:color w:val="000000"/>
                <w:sz w:val="22"/>
                <w:szCs w:val="22"/>
              </w:rPr>
            </w:pPr>
            <w:r w:rsidRPr="00377A7F">
              <w:rPr>
                <w:rFonts w:ascii="Bookman Old Style" w:hAnsi="Bookman Old Style" w:cs="Bookman Old Style"/>
                <w:color w:val="000000"/>
                <w:sz w:val="22"/>
                <w:szCs w:val="22"/>
              </w:rPr>
              <w:t>Požar gospodarskog objekta</w:t>
            </w:r>
          </w:p>
        </w:tc>
        <w:tc>
          <w:tcPr>
            <w:tcW w:w="2540" w:type="dxa"/>
            <w:tcBorders>
              <w:top w:val="nil"/>
              <w:left w:val="nil"/>
              <w:bottom w:val="single" w:sz="4" w:space="0" w:color="auto"/>
              <w:right w:val="single" w:sz="4" w:space="0" w:color="auto"/>
            </w:tcBorders>
          </w:tcPr>
          <w:p w:rsidR="0047177E" w:rsidRPr="00377A7F" w:rsidRDefault="0047177E" w:rsidP="00112521">
            <w:pPr>
              <w:jc w:val="right"/>
              <w:rPr>
                <w:rFonts w:ascii="Bookman Old Style" w:hAnsi="Bookman Old Style" w:cs="Bookman Old Style"/>
                <w:color w:val="000000"/>
                <w:sz w:val="22"/>
                <w:szCs w:val="22"/>
              </w:rPr>
            </w:pPr>
            <w:r w:rsidRPr="00377A7F">
              <w:rPr>
                <w:rFonts w:ascii="Bookman Old Style" w:hAnsi="Bookman Old Style" w:cs="Bookman Old Style"/>
                <w:color w:val="000000"/>
                <w:sz w:val="22"/>
                <w:szCs w:val="22"/>
              </w:rPr>
              <w:t>12</w:t>
            </w:r>
          </w:p>
        </w:tc>
      </w:tr>
      <w:tr w:rsidR="0047177E" w:rsidRPr="00377A7F">
        <w:trPr>
          <w:trHeight w:val="300"/>
        </w:trPr>
        <w:tc>
          <w:tcPr>
            <w:tcW w:w="1000" w:type="dxa"/>
            <w:tcBorders>
              <w:top w:val="single" w:sz="4" w:space="0" w:color="auto"/>
              <w:left w:val="single" w:sz="4" w:space="0" w:color="auto"/>
              <w:bottom w:val="single" w:sz="4" w:space="0" w:color="auto"/>
              <w:right w:val="single" w:sz="4" w:space="0" w:color="auto"/>
            </w:tcBorders>
          </w:tcPr>
          <w:p w:rsidR="0047177E" w:rsidRPr="00377A7F" w:rsidRDefault="0047177E" w:rsidP="00112521">
            <w:pPr>
              <w:jc w:val="right"/>
              <w:rPr>
                <w:rFonts w:ascii="Bookman Old Style" w:hAnsi="Bookman Old Style" w:cs="Bookman Old Style"/>
                <w:color w:val="000000"/>
                <w:sz w:val="22"/>
                <w:szCs w:val="22"/>
              </w:rPr>
            </w:pPr>
            <w:r w:rsidRPr="00377A7F">
              <w:rPr>
                <w:rFonts w:ascii="Bookman Old Style" w:hAnsi="Bookman Old Style" w:cs="Bookman Old Style"/>
                <w:color w:val="000000"/>
                <w:sz w:val="22"/>
                <w:szCs w:val="22"/>
              </w:rPr>
              <w:t>5</w:t>
            </w:r>
          </w:p>
        </w:tc>
        <w:tc>
          <w:tcPr>
            <w:tcW w:w="4960" w:type="dxa"/>
            <w:tcBorders>
              <w:top w:val="nil"/>
              <w:left w:val="nil"/>
              <w:bottom w:val="single" w:sz="4" w:space="0" w:color="auto"/>
              <w:right w:val="single" w:sz="4" w:space="0" w:color="auto"/>
            </w:tcBorders>
          </w:tcPr>
          <w:p w:rsidR="0047177E" w:rsidRPr="00377A7F" w:rsidRDefault="0047177E" w:rsidP="00112521">
            <w:pPr>
              <w:rPr>
                <w:rFonts w:ascii="Bookman Old Style" w:hAnsi="Bookman Old Style" w:cs="Bookman Old Style"/>
                <w:color w:val="000000"/>
                <w:sz w:val="22"/>
                <w:szCs w:val="22"/>
              </w:rPr>
            </w:pPr>
            <w:r w:rsidRPr="00377A7F">
              <w:rPr>
                <w:rFonts w:ascii="Bookman Old Style" w:hAnsi="Bookman Old Style" w:cs="Bookman Old Style"/>
                <w:color w:val="000000"/>
                <w:sz w:val="22"/>
                <w:szCs w:val="22"/>
              </w:rPr>
              <w:t>Požar objekta komunalne namjene</w:t>
            </w:r>
          </w:p>
        </w:tc>
        <w:tc>
          <w:tcPr>
            <w:tcW w:w="2540" w:type="dxa"/>
            <w:tcBorders>
              <w:top w:val="nil"/>
              <w:left w:val="nil"/>
              <w:bottom w:val="single" w:sz="4" w:space="0" w:color="auto"/>
              <w:right w:val="single" w:sz="4" w:space="0" w:color="auto"/>
            </w:tcBorders>
          </w:tcPr>
          <w:p w:rsidR="0047177E" w:rsidRPr="00377A7F" w:rsidRDefault="0047177E" w:rsidP="00112521">
            <w:pPr>
              <w:jc w:val="right"/>
              <w:rPr>
                <w:rFonts w:ascii="Bookman Old Style" w:hAnsi="Bookman Old Style" w:cs="Bookman Old Style"/>
                <w:color w:val="000000"/>
                <w:sz w:val="22"/>
                <w:szCs w:val="22"/>
              </w:rPr>
            </w:pPr>
            <w:r w:rsidRPr="00377A7F">
              <w:rPr>
                <w:rFonts w:ascii="Bookman Old Style" w:hAnsi="Bookman Old Style" w:cs="Bookman Old Style"/>
                <w:color w:val="000000"/>
                <w:sz w:val="22"/>
                <w:szCs w:val="22"/>
              </w:rPr>
              <w:t>4</w:t>
            </w:r>
          </w:p>
        </w:tc>
      </w:tr>
      <w:tr w:rsidR="0047177E" w:rsidRPr="00377A7F">
        <w:trPr>
          <w:trHeight w:val="300"/>
        </w:trPr>
        <w:tc>
          <w:tcPr>
            <w:tcW w:w="1000" w:type="dxa"/>
            <w:tcBorders>
              <w:top w:val="single" w:sz="4" w:space="0" w:color="auto"/>
              <w:left w:val="single" w:sz="4" w:space="0" w:color="auto"/>
              <w:bottom w:val="single" w:sz="4" w:space="0" w:color="auto"/>
              <w:right w:val="single" w:sz="4" w:space="0" w:color="auto"/>
            </w:tcBorders>
          </w:tcPr>
          <w:p w:rsidR="0047177E" w:rsidRPr="00377A7F" w:rsidRDefault="0047177E" w:rsidP="00112521">
            <w:pPr>
              <w:jc w:val="right"/>
              <w:rPr>
                <w:rFonts w:ascii="Bookman Old Style" w:hAnsi="Bookman Old Style" w:cs="Bookman Old Style"/>
                <w:color w:val="000000"/>
                <w:sz w:val="22"/>
                <w:szCs w:val="22"/>
              </w:rPr>
            </w:pPr>
            <w:r w:rsidRPr="00377A7F">
              <w:rPr>
                <w:rFonts w:ascii="Bookman Old Style" w:hAnsi="Bookman Old Style" w:cs="Bookman Old Style"/>
                <w:color w:val="000000"/>
                <w:sz w:val="22"/>
                <w:szCs w:val="22"/>
              </w:rPr>
              <w:t>6</w:t>
            </w:r>
          </w:p>
        </w:tc>
        <w:tc>
          <w:tcPr>
            <w:tcW w:w="4960" w:type="dxa"/>
            <w:tcBorders>
              <w:top w:val="nil"/>
              <w:left w:val="nil"/>
              <w:bottom w:val="single" w:sz="4" w:space="0" w:color="auto"/>
              <w:right w:val="single" w:sz="4" w:space="0" w:color="auto"/>
            </w:tcBorders>
          </w:tcPr>
          <w:p w:rsidR="0047177E" w:rsidRPr="00377A7F" w:rsidRDefault="0047177E" w:rsidP="00112521">
            <w:pPr>
              <w:rPr>
                <w:rFonts w:ascii="Bookman Old Style" w:hAnsi="Bookman Old Style" w:cs="Bookman Old Style"/>
                <w:color w:val="000000"/>
                <w:sz w:val="22"/>
                <w:szCs w:val="22"/>
              </w:rPr>
            </w:pPr>
            <w:r w:rsidRPr="00377A7F">
              <w:rPr>
                <w:rFonts w:ascii="Bookman Old Style" w:hAnsi="Bookman Old Style" w:cs="Bookman Old Style"/>
                <w:color w:val="000000"/>
                <w:sz w:val="22"/>
                <w:szCs w:val="22"/>
              </w:rPr>
              <w:t>Požar prometnog sredstva</w:t>
            </w:r>
          </w:p>
        </w:tc>
        <w:tc>
          <w:tcPr>
            <w:tcW w:w="2540" w:type="dxa"/>
            <w:tcBorders>
              <w:top w:val="nil"/>
              <w:left w:val="nil"/>
              <w:bottom w:val="single" w:sz="4" w:space="0" w:color="auto"/>
              <w:right w:val="single" w:sz="4" w:space="0" w:color="auto"/>
            </w:tcBorders>
          </w:tcPr>
          <w:p w:rsidR="0047177E" w:rsidRPr="00377A7F" w:rsidRDefault="0047177E" w:rsidP="00112521">
            <w:pPr>
              <w:jc w:val="right"/>
              <w:rPr>
                <w:rFonts w:ascii="Bookman Old Style" w:hAnsi="Bookman Old Style" w:cs="Bookman Old Style"/>
                <w:color w:val="000000"/>
                <w:sz w:val="22"/>
                <w:szCs w:val="22"/>
              </w:rPr>
            </w:pPr>
            <w:r w:rsidRPr="00377A7F">
              <w:rPr>
                <w:rFonts w:ascii="Bookman Old Style" w:hAnsi="Bookman Old Style" w:cs="Bookman Old Style"/>
                <w:color w:val="000000"/>
                <w:sz w:val="22"/>
                <w:szCs w:val="22"/>
              </w:rPr>
              <w:t>21</w:t>
            </w:r>
          </w:p>
        </w:tc>
      </w:tr>
      <w:tr w:rsidR="0047177E" w:rsidRPr="00377A7F">
        <w:trPr>
          <w:trHeight w:val="300"/>
        </w:trPr>
        <w:tc>
          <w:tcPr>
            <w:tcW w:w="1000" w:type="dxa"/>
            <w:tcBorders>
              <w:top w:val="single" w:sz="4" w:space="0" w:color="auto"/>
              <w:left w:val="single" w:sz="4" w:space="0" w:color="auto"/>
              <w:bottom w:val="single" w:sz="4" w:space="0" w:color="auto"/>
              <w:right w:val="single" w:sz="4" w:space="0" w:color="auto"/>
            </w:tcBorders>
          </w:tcPr>
          <w:p w:rsidR="0047177E" w:rsidRPr="00377A7F" w:rsidRDefault="0047177E" w:rsidP="00112521">
            <w:pPr>
              <w:jc w:val="right"/>
              <w:rPr>
                <w:rFonts w:ascii="Bookman Old Style" w:hAnsi="Bookman Old Style" w:cs="Bookman Old Style"/>
                <w:b/>
                <w:bCs/>
                <w:i/>
                <w:iCs/>
                <w:color w:val="000000"/>
                <w:sz w:val="22"/>
                <w:szCs w:val="22"/>
              </w:rPr>
            </w:pPr>
            <w:r w:rsidRPr="00377A7F">
              <w:rPr>
                <w:rFonts w:ascii="Bookman Old Style" w:hAnsi="Bookman Old Style" w:cs="Bookman Old Style"/>
                <w:b/>
                <w:bCs/>
                <w:i/>
                <w:iCs/>
                <w:color w:val="000000"/>
                <w:sz w:val="22"/>
                <w:szCs w:val="22"/>
              </w:rPr>
              <w:t>7</w:t>
            </w:r>
          </w:p>
        </w:tc>
        <w:tc>
          <w:tcPr>
            <w:tcW w:w="4960" w:type="dxa"/>
            <w:tcBorders>
              <w:top w:val="nil"/>
              <w:left w:val="nil"/>
              <w:bottom w:val="single" w:sz="4" w:space="0" w:color="auto"/>
              <w:right w:val="single" w:sz="4" w:space="0" w:color="auto"/>
            </w:tcBorders>
          </w:tcPr>
          <w:p w:rsidR="0047177E" w:rsidRPr="00377A7F" w:rsidRDefault="0047177E" w:rsidP="00112521">
            <w:pPr>
              <w:rPr>
                <w:rFonts w:ascii="Bookman Old Style" w:hAnsi="Bookman Old Style" w:cs="Bookman Old Style"/>
                <w:b/>
                <w:bCs/>
                <w:i/>
                <w:iCs/>
                <w:color w:val="000000"/>
                <w:sz w:val="22"/>
                <w:szCs w:val="22"/>
              </w:rPr>
            </w:pPr>
            <w:r w:rsidRPr="00377A7F">
              <w:rPr>
                <w:rFonts w:ascii="Bookman Old Style" w:hAnsi="Bookman Old Style" w:cs="Bookman Old Style"/>
                <w:b/>
                <w:bCs/>
                <w:i/>
                <w:iCs/>
                <w:color w:val="000000"/>
                <w:sz w:val="22"/>
                <w:szCs w:val="22"/>
              </w:rPr>
              <w:t>Požar na otvorenom prostoru</w:t>
            </w:r>
          </w:p>
        </w:tc>
        <w:tc>
          <w:tcPr>
            <w:tcW w:w="2540" w:type="dxa"/>
            <w:tcBorders>
              <w:top w:val="nil"/>
              <w:left w:val="nil"/>
              <w:bottom w:val="single" w:sz="4" w:space="0" w:color="auto"/>
              <w:right w:val="single" w:sz="4" w:space="0" w:color="auto"/>
            </w:tcBorders>
          </w:tcPr>
          <w:p w:rsidR="0047177E" w:rsidRPr="00377A7F" w:rsidRDefault="0047177E" w:rsidP="00112521">
            <w:pPr>
              <w:jc w:val="right"/>
              <w:rPr>
                <w:rFonts w:ascii="Bookman Old Style" w:hAnsi="Bookman Old Style" w:cs="Bookman Old Style"/>
                <w:b/>
                <w:bCs/>
                <w:i/>
                <w:iCs/>
                <w:color w:val="000000"/>
                <w:sz w:val="22"/>
                <w:szCs w:val="22"/>
              </w:rPr>
            </w:pPr>
            <w:r w:rsidRPr="00377A7F">
              <w:rPr>
                <w:rFonts w:ascii="Bookman Old Style" w:hAnsi="Bookman Old Style" w:cs="Bookman Old Style"/>
                <w:b/>
                <w:bCs/>
                <w:i/>
                <w:iCs/>
                <w:color w:val="000000"/>
                <w:sz w:val="22"/>
                <w:szCs w:val="22"/>
              </w:rPr>
              <w:t>206</w:t>
            </w:r>
          </w:p>
        </w:tc>
      </w:tr>
      <w:tr w:rsidR="0047177E" w:rsidRPr="00377A7F">
        <w:trPr>
          <w:trHeight w:val="300"/>
        </w:trPr>
        <w:tc>
          <w:tcPr>
            <w:tcW w:w="1000" w:type="dxa"/>
            <w:tcBorders>
              <w:top w:val="single" w:sz="4" w:space="0" w:color="auto"/>
              <w:left w:val="single" w:sz="4" w:space="0" w:color="auto"/>
              <w:bottom w:val="single" w:sz="4" w:space="0" w:color="auto"/>
              <w:right w:val="single" w:sz="4" w:space="0" w:color="auto"/>
            </w:tcBorders>
          </w:tcPr>
          <w:p w:rsidR="0047177E" w:rsidRPr="00377A7F" w:rsidRDefault="0047177E" w:rsidP="00112521">
            <w:pPr>
              <w:jc w:val="right"/>
              <w:rPr>
                <w:rFonts w:ascii="Bookman Old Style" w:hAnsi="Bookman Old Style" w:cs="Bookman Old Style"/>
                <w:color w:val="000000"/>
                <w:sz w:val="22"/>
                <w:szCs w:val="22"/>
              </w:rPr>
            </w:pPr>
            <w:r w:rsidRPr="00377A7F">
              <w:rPr>
                <w:rFonts w:ascii="Bookman Old Style" w:hAnsi="Bookman Old Style" w:cs="Bookman Old Style"/>
                <w:color w:val="000000"/>
                <w:sz w:val="22"/>
                <w:szCs w:val="22"/>
              </w:rPr>
              <w:t>8</w:t>
            </w:r>
          </w:p>
        </w:tc>
        <w:tc>
          <w:tcPr>
            <w:tcW w:w="4960" w:type="dxa"/>
            <w:tcBorders>
              <w:top w:val="nil"/>
              <w:left w:val="nil"/>
              <w:bottom w:val="single" w:sz="4" w:space="0" w:color="auto"/>
              <w:right w:val="single" w:sz="4" w:space="0" w:color="auto"/>
            </w:tcBorders>
          </w:tcPr>
          <w:p w:rsidR="0047177E" w:rsidRPr="00377A7F" w:rsidRDefault="0047177E" w:rsidP="00112521">
            <w:pPr>
              <w:rPr>
                <w:rFonts w:ascii="Bookman Old Style" w:hAnsi="Bookman Old Style" w:cs="Bookman Old Style"/>
                <w:color w:val="000000"/>
                <w:sz w:val="22"/>
                <w:szCs w:val="22"/>
              </w:rPr>
            </w:pPr>
            <w:r w:rsidRPr="00377A7F">
              <w:rPr>
                <w:rFonts w:ascii="Bookman Old Style" w:hAnsi="Bookman Old Style" w:cs="Bookman Old Style"/>
                <w:color w:val="000000"/>
                <w:sz w:val="22"/>
                <w:szCs w:val="22"/>
              </w:rPr>
              <w:t>Eksplozije</w:t>
            </w:r>
          </w:p>
        </w:tc>
        <w:tc>
          <w:tcPr>
            <w:tcW w:w="2540" w:type="dxa"/>
            <w:tcBorders>
              <w:top w:val="nil"/>
              <w:left w:val="nil"/>
              <w:bottom w:val="single" w:sz="4" w:space="0" w:color="auto"/>
              <w:right w:val="single" w:sz="4" w:space="0" w:color="auto"/>
            </w:tcBorders>
          </w:tcPr>
          <w:p w:rsidR="0047177E" w:rsidRPr="00377A7F" w:rsidRDefault="0047177E" w:rsidP="00112521">
            <w:pPr>
              <w:jc w:val="right"/>
              <w:rPr>
                <w:rFonts w:ascii="Bookman Old Style" w:hAnsi="Bookman Old Style" w:cs="Bookman Old Style"/>
                <w:color w:val="000000"/>
                <w:sz w:val="22"/>
                <w:szCs w:val="22"/>
              </w:rPr>
            </w:pPr>
            <w:r w:rsidRPr="00377A7F">
              <w:rPr>
                <w:rFonts w:ascii="Bookman Old Style" w:hAnsi="Bookman Old Style" w:cs="Bookman Old Style"/>
                <w:color w:val="000000"/>
                <w:sz w:val="22"/>
                <w:szCs w:val="22"/>
              </w:rPr>
              <w:t>0</w:t>
            </w:r>
          </w:p>
        </w:tc>
      </w:tr>
      <w:tr w:rsidR="0047177E" w:rsidRPr="00377A7F">
        <w:trPr>
          <w:trHeight w:val="300"/>
        </w:trPr>
        <w:tc>
          <w:tcPr>
            <w:tcW w:w="1000" w:type="dxa"/>
            <w:tcBorders>
              <w:top w:val="single" w:sz="4" w:space="0" w:color="auto"/>
              <w:left w:val="single" w:sz="4" w:space="0" w:color="auto"/>
              <w:bottom w:val="single" w:sz="4" w:space="0" w:color="auto"/>
              <w:right w:val="single" w:sz="4" w:space="0" w:color="auto"/>
            </w:tcBorders>
          </w:tcPr>
          <w:p w:rsidR="0047177E" w:rsidRPr="00377A7F" w:rsidRDefault="0047177E" w:rsidP="00112521">
            <w:pPr>
              <w:jc w:val="right"/>
              <w:rPr>
                <w:rFonts w:ascii="Bookman Old Style" w:hAnsi="Bookman Old Style" w:cs="Bookman Old Style"/>
                <w:color w:val="000000"/>
                <w:sz w:val="22"/>
                <w:szCs w:val="22"/>
              </w:rPr>
            </w:pPr>
            <w:r w:rsidRPr="00377A7F">
              <w:rPr>
                <w:rFonts w:ascii="Bookman Old Style" w:hAnsi="Bookman Old Style" w:cs="Bookman Old Style"/>
                <w:color w:val="000000"/>
                <w:sz w:val="22"/>
                <w:szCs w:val="22"/>
              </w:rPr>
              <w:t>9</w:t>
            </w:r>
          </w:p>
        </w:tc>
        <w:tc>
          <w:tcPr>
            <w:tcW w:w="4960" w:type="dxa"/>
            <w:tcBorders>
              <w:top w:val="nil"/>
              <w:left w:val="nil"/>
              <w:bottom w:val="single" w:sz="4" w:space="0" w:color="auto"/>
              <w:right w:val="single" w:sz="4" w:space="0" w:color="auto"/>
            </w:tcBorders>
          </w:tcPr>
          <w:p w:rsidR="0047177E" w:rsidRPr="00377A7F" w:rsidRDefault="0047177E" w:rsidP="00112521">
            <w:pPr>
              <w:rPr>
                <w:rFonts w:ascii="Bookman Old Style" w:hAnsi="Bookman Old Style" w:cs="Bookman Old Style"/>
                <w:color w:val="000000"/>
                <w:sz w:val="22"/>
                <w:szCs w:val="22"/>
              </w:rPr>
            </w:pPr>
            <w:r w:rsidRPr="00377A7F">
              <w:rPr>
                <w:rFonts w:ascii="Bookman Old Style" w:hAnsi="Bookman Old Style" w:cs="Bookman Old Style"/>
                <w:color w:val="000000"/>
                <w:sz w:val="22"/>
                <w:szCs w:val="22"/>
              </w:rPr>
              <w:t>Ostale požarne intervencije</w:t>
            </w:r>
          </w:p>
        </w:tc>
        <w:tc>
          <w:tcPr>
            <w:tcW w:w="2540" w:type="dxa"/>
            <w:tcBorders>
              <w:top w:val="nil"/>
              <w:left w:val="nil"/>
              <w:bottom w:val="single" w:sz="4" w:space="0" w:color="auto"/>
              <w:right w:val="single" w:sz="4" w:space="0" w:color="auto"/>
            </w:tcBorders>
          </w:tcPr>
          <w:p w:rsidR="0047177E" w:rsidRPr="00377A7F" w:rsidRDefault="0047177E" w:rsidP="00112521">
            <w:pPr>
              <w:jc w:val="right"/>
              <w:rPr>
                <w:rFonts w:ascii="Bookman Old Style" w:hAnsi="Bookman Old Style" w:cs="Bookman Old Style"/>
                <w:color w:val="000000"/>
                <w:sz w:val="22"/>
                <w:szCs w:val="22"/>
              </w:rPr>
            </w:pPr>
            <w:r w:rsidRPr="00377A7F">
              <w:rPr>
                <w:rFonts w:ascii="Bookman Old Style" w:hAnsi="Bookman Old Style" w:cs="Bookman Old Style"/>
                <w:color w:val="000000"/>
                <w:sz w:val="22"/>
                <w:szCs w:val="22"/>
              </w:rPr>
              <w:t>56</w:t>
            </w:r>
          </w:p>
        </w:tc>
      </w:tr>
      <w:tr w:rsidR="0047177E" w:rsidRPr="00377A7F">
        <w:trPr>
          <w:trHeight w:val="300"/>
        </w:trPr>
        <w:tc>
          <w:tcPr>
            <w:tcW w:w="1000" w:type="dxa"/>
            <w:tcBorders>
              <w:top w:val="single" w:sz="4" w:space="0" w:color="auto"/>
              <w:left w:val="single" w:sz="4" w:space="0" w:color="auto"/>
              <w:bottom w:val="single" w:sz="4" w:space="0" w:color="auto"/>
              <w:right w:val="single" w:sz="4" w:space="0" w:color="auto"/>
            </w:tcBorders>
          </w:tcPr>
          <w:p w:rsidR="0047177E" w:rsidRPr="00377A7F" w:rsidRDefault="0047177E" w:rsidP="00112521">
            <w:pPr>
              <w:rPr>
                <w:rFonts w:ascii="Bookman Old Style" w:hAnsi="Bookman Old Style" w:cs="Bookman Old Style"/>
                <w:color w:val="000000"/>
                <w:sz w:val="22"/>
                <w:szCs w:val="22"/>
              </w:rPr>
            </w:pPr>
            <w:r w:rsidRPr="00377A7F">
              <w:rPr>
                <w:rFonts w:ascii="Bookman Old Style" w:hAnsi="Bookman Old Style" w:cs="Bookman Old Style"/>
                <w:color w:val="000000"/>
                <w:sz w:val="22"/>
                <w:szCs w:val="22"/>
              </w:rPr>
              <w:t> </w:t>
            </w:r>
          </w:p>
        </w:tc>
        <w:tc>
          <w:tcPr>
            <w:tcW w:w="4960" w:type="dxa"/>
            <w:tcBorders>
              <w:top w:val="nil"/>
              <w:left w:val="nil"/>
              <w:bottom w:val="single" w:sz="4" w:space="0" w:color="auto"/>
              <w:right w:val="single" w:sz="4" w:space="0" w:color="auto"/>
            </w:tcBorders>
          </w:tcPr>
          <w:p w:rsidR="0047177E" w:rsidRPr="00377A7F" w:rsidRDefault="0047177E" w:rsidP="00112521">
            <w:pPr>
              <w:jc w:val="right"/>
              <w:rPr>
                <w:rFonts w:ascii="Bookman Old Style" w:hAnsi="Bookman Old Style" w:cs="Bookman Old Style"/>
                <w:b/>
                <w:bCs/>
                <w:color w:val="000000"/>
                <w:sz w:val="22"/>
                <w:szCs w:val="22"/>
              </w:rPr>
            </w:pPr>
            <w:r w:rsidRPr="00377A7F">
              <w:rPr>
                <w:rFonts w:ascii="Bookman Old Style" w:hAnsi="Bookman Old Style" w:cs="Bookman Old Style"/>
                <w:b/>
                <w:bCs/>
                <w:color w:val="000000"/>
                <w:sz w:val="22"/>
                <w:szCs w:val="22"/>
              </w:rPr>
              <w:t>Ukupno:</w:t>
            </w:r>
          </w:p>
        </w:tc>
        <w:tc>
          <w:tcPr>
            <w:tcW w:w="2540" w:type="dxa"/>
            <w:tcBorders>
              <w:top w:val="nil"/>
              <w:left w:val="nil"/>
              <w:bottom w:val="single" w:sz="4" w:space="0" w:color="auto"/>
              <w:right w:val="single" w:sz="4" w:space="0" w:color="auto"/>
            </w:tcBorders>
          </w:tcPr>
          <w:p w:rsidR="0047177E" w:rsidRPr="00377A7F" w:rsidRDefault="0047177E" w:rsidP="00112521">
            <w:pPr>
              <w:jc w:val="right"/>
              <w:rPr>
                <w:rFonts w:ascii="Bookman Old Style" w:hAnsi="Bookman Old Style" w:cs="Bookman Old Style"/>
                <w:b/>
                <w:bCs/>
                <w:color w:val="000000"/>
                <w:sz w:val="22"/>
                <w:szCs w:val="22"/>
              </w:rPr>
            </w:pPr>
            <w:r w:rsidRPr="00377A7F">
              <w:rPr>
                <w:rFonts w:ascii="Bookman Old Style" w:hAnsi="Bookman Old Style" w:cs="Bookman Old Style"/>
                <w:b/>
                <w:bCs/>
                <w:color w:val="000000"/>
                <w:sz w:val="22"/>
                <w:szCs w:val="22"/>
              </w:rPr>
              <w:t>481</w:t>
            </w:r>
          </w:p>
        </w:tc>
      </w:tr>
    </w:tbl>
    <w:p w:rsidR="0047177E" w:rsidRPr="00377A7F" w:rsidRDefault="0047177E" w:rsidP="000F7C24">
      <w:pPr>
        <w:spacing w:line="251" w:lineRule="auto"/>
        <w:ind w:left="118" w:right="70" w:firstLine="708"/>
        <w:jc w:val="both"/>
        <w:rPr>
          <w:rFonts w:ascii="Bookman Old Style" w:hAnsi="Bookman Old Style" w:cs="Bookman Old Style"/>
          <w:sz w:val="22"/>
          <w:szCs w:val="22"/>
          <w:lang w:val="hr-HR"/>
        </w:rPr>
      </w:pPr>
    </w:p>
    <w:p w:rsidR="0047177E" w:rsidRPr="00377A7F" w:rsidRDefault="0047177E" w:rsidP="000F7C24">
      <w:pPr>
        <w:spacing w:line="251" w:lineRule="auto"/>
        <w:ind w:left="118" w:right="70" w:firstLine="708"/>
        <w:jc w:val="both"/>
        <w:rPr>
          <w:rFonts w:ascii="Bookman Old Style" w:hAnsi="Bookman Old Style" w:cs="Bookman Old Style"/>
          <w:sz w:val="22"/>
          <w:szCs w:val="22"/>
          <w:lang w:val="hr-HR"/>
        </w:rPr>
      </w:pPr>
    </w:p>
    <w:p w:rsidR="0047177E" w:rsidRPr="00377A7F" w:rsidRDefault="0047177E" w:rsidP="000F7C24">
      <w:pPr>
        <w:spacing w:line="251" w:lineRule="auto"/>
        <w:ind w:left="118" w:right="70" w:firstLine="708"/>
        <w:jc w:val="both"/>
        <w:rPr>
          <w:rFonts w:ascii="Bookman Old Style" w:hAnsi="Bookman Old Style" w:cs="Bookman Old Style"/>
          <w:sz w:val="22"/>
          <w:szCs w:val="22"/>
          <w:lang w:val="hr-HR"/>
        </w:rPr>
      </w:pPr>
    </w:p>
    <w:p w:rsidR="0047177E" w:rsidRPr="00377A7F" w:rsidRDefault="0047177E" w:rsidP="000F7C24">
      <w:pPr>
        <w:spacing w:line="251" w:lineRule="auto"/>
        <w:ind w:left="118" w:right="70" w:firstLine="708"/>
        <w:jc w:val="both"/>
        <w:rPr>
          <w:rFonts w:ascii="Bookman Old Style" w:hAnsi="Bookman Old Style" w:cs="Bookman Old Style"/>
          <w:sz w:val="22"/>
          <w:szCs w:val="22"/>
          <w:lang w:val="hr-HR"/>
        </w:rPr>
      </w:pPr>
    </w:p>
    <w:p w:rsidR="0047177E" w:rsidRPr="00377A7F" w:rsidRDefault="0047177E" w:rsidP="000F7C24">
      <w:pPr>
        <w:spacing w:line="251" w:lineRule="auto"/>
        <w:ind w:left="118" w:right="70" w:firstLine="708"/>
        <w:jc w:val="both"/>
        <w:rPr>
          <w:rFonts w:ascii="Bookman Old Style" w:hAnsi="Bookman Old Style" w:cs="Bookman Old Style"/>
          <w:sz w:val="22"/>
          <w:szCs w:val="22"/>
          <w:lang w:val="hr-HR"/>
        </w:rPr>
      </w:pPr>
      <w:r w:rsidRPr="00377A7F">
        <w:rPr>
          <w:rFonts w:ascii="Bookman Old Style" w:hAnsi="Bookman Old Style" w:cs="Bookman Old Style"/>
          <w:sz w:val="22"/>
          <w:szCs w:val="22"/>
          <w:lang w:val="hr-HR"/>
        </w:rPr>
        <w:t xml:space="preserve">Požari raslinja iziskuju angažiranje većeg  broja vatrogasaca po događaju i daleko veće  vremensko angažiranje. Oni su  u pravilu sezonskog karaktera što  otežava kontinuitet organiziranosti, jer  se  iz relativno umjerene  potrebe,  u  određenom  vremenskom  periodu  sve   treba   podrediti  zahtjevnom ustroju   i  brojnosti.  Najzahtjevnije  i  najbrojnije  intervencije  su  bile upravo   proljetnom  sušnom periodu za vrijeme poljoprivrednih radova što je analitički prikazano na sljedećim grafovima  </w:t>
      </w:r>
    </w:p>
    <w:p w:rsidR="0047177E" w:rsidRPr="00377A7F" w:rsidRDefault="0047177E" w:rsidP="000F7C24">
      <w:pPr>
        <w:spacing w:line="251" w:lineRule="auto"/>
        <w:ind w:left="118" w:right="70" w:firstLine="708"/>
        <w:jc w:val="both"/>
        <w:rPr>
          <w:rFonts w:ascii="Bookman Old Style" w:hAnsi="Bookman Old Style" w:cs="Bookman Old Style"/>
          <w:sz w:val="22"/>
          <w:szCs w:val="22"/>
          <w:lang w:val="hr-HR"/>
        </w:rPr>
      </w:pPr>
    </w:p>
    <w:p w:rsidR="0047177E" w:rsidRPr="00377A7F" w:rsidRDefault="0047177E" w:rsidP="00AB104B">
      <w:pPr>
        <w:spacing w:line="251" w:lineRule="auto"/>
        <w:ind w:left="118" w:right="70" w:firstLine="708"/>
        <w:rPr>
          <w:rFonts w:ascii="Bookman Old Style" w:hAnsi="Bookman Old Style" w:cs="Bookman Old Style"/>
          <w:sz w:val="22"/>
          <w:szCs w:val="22"/>
          <w:lang w:val="hr-HR"/>
        </w:rPr>
      </w:pPr>
      <w:r w:rsidRPr="00A15CEB">
        <w:rPr>
          <w:rFonts w:ascii="Bookman Old Style" w:hAnsi="Bookman Old Style" w:cs="Bookman Old Style"/>
          <w:noProof/>
          <w:sz w:val="22"/>
          <w:szCs w:val="22"/>
          <w:lang w:val="hr-HR" w:eastAsia="hr-HR"/>
        </w:rPr>
        <w:pict>
          <v:shape id="_x0000_i1028" type="#_x0000_t75" style="width:477pt;height:179.25pt;visibility:visible">
            <v:imagedata r:id="rId10" o:title=""/>
          </v:shape>
        </w:pict>
      </w:r>
    </w:p>
    <w:p w:rsidR="0047177E" w:rsidRPr="00377A7F" w:rsidRDefault="0047177E" w:rsidP="000F7C24">
      <w:pPr>
        <w:spacing w:line="251" w:lineRule="auto"/>
        <w:ind w:left="118" w:right="70" w:firstLine="708"/>
        <w:jc w:val="both"/>
        <w:rPr>
          <w:rFonts w:ascii="Bookman Old Style" w:hAnsi="Bookman Old Style" w:cs="Bookman Old Style"/>
          <w:sz w:val="22"/>
          <w:szCs w:val="22"/>
          <w:lang w:val="hr-HR"/>
        </w:rPr>
      </w:pPr>
    </w:p>
    <w:p w:rsidR="0047177E" w:rsidRPr="00377A7F" w:rsidRDefault="0047177E" w:rsidP="00BA2446">
      <w:pPr>
        <w:spacing w:line="251" w:lineRule="auto"/>
        <w:ind w:left="118" w:right="70" w:firstLine="692"/>
        <w:jc w:val="both"/>
        <w:rPr>
          <w:rFonts w:ascii="Bookman Old Style" w:hAnsi="Bookman Old Style" w:cs="Bookman Old Style"/>
          <w:sz w:val="22"/>
          <w:szCs w:val="22"/>
          <w:lang w:val="hr-HR"/>
        </w:rPr>
      </w:pPr>
      <w:r w:rsidRPr="00377A7F">
        <w:rPr>
          <w:rFonts w:ascii="Bookman Old Style" w:hAnsi="Bookman Old Style" w:cs="Bookman Old Style"/>
          <w:sz w:val="22"/>
          <w:szCs w:val="22"/>
          <w:lang w:val="hr-HR"/>
        </w:rPr>
        <w:t xml:space="preserve">Analizom požara otvorenog prostora utvrđujemo da posebnu opasnost predstavljaju zapuštena zemljišta koja se namjerno pale i na taj način izazivaju velike materijalne štete samim angažiranjem vatrogasnih snaga pa stoga treba aktivno organizirati motrenje navedenih područja u periodima proljetnih radova. </w:t>
      </w:r>
    </w:p>
    <w:p w:rsidR="0047177E" w:rsidRPr="00377A7F" w:rsidRDefault="0047177E" w:rsidP="000F7C24">
      <w:pPr>
        <w:spacing w:line="251" w:lineRule="auto"/>
        <w:ind w:left="118" w:right="70" w:firstLine="708"/>
        <w:jc w:val="both"/>
        <w:rPr>
          <w:rFonts w:ascii="Bookman Old Style" w:hAnsi="Bookman Old Style" w:cs="Bookman Old Style"/>
          <w:sz w:val="22"/>
          <w:szCs w:val="22"/>
          <w:lang w:val="hr-HR"/>
        </w:rPr>
      </w:pPr>
      <w:r w:rsidRPr="00377A7F">
        <w:rPr>
          <w:rFonts w:ascii="Bookman Old Style" w:hAnsi="Bookman Old Style" w:cs="Bookman Old Style"/>
          <w:sz w:val="22"/>
          <w:szCs w:val="22"/>
          <w:lang w:val="hr-HR"/>
        </w:rPr>
        <w:t>.</w:t>
      </w:r>
      <w:r w:rsidRPr="00377A7F">
        <w:rPr>
          <w:rFonts w:ascii="Bookman Old Style" w:hAnsi="Bookman Old Style" w:cs="Bookman Old Style"/>
          <w:noProof/>
          <w:sz w:val="22"/>
          <w:szCs w:val="22"/>
        </w:rPr>
        <w:t xml:space="preserve"> </w:t>
      </w:r>
      <w:r w:rsidRPr="00A15CEB">
        <w:rPr>
          <w:rFonts w:ascii="Bookman Old Style" w:hAnsi="Bookman Old Style" w:cs="Bookman Old Style"/>
          <w:noProof/>
          <w:sz w:val="22"/>
          <w:szCs w:val="22"/>
          <w:lang w:val="hr-HR" w:eastAsia="hr-HR"/>
        </w:rPr>
        <w:pict>
          <v:shape id="Picture 3" o:spid="_x0000_i1029" type="#_x0000_t75" style="width:461.25pt;height:188.25pt;visibility:visible">
            <v:imagedata r:id="rId11" o:title=""/>
          </v:shape>
        </w:pict>
      </w:r>
    </w:p>
    <w:p w:rsidR="0047177E" w:rsidRPr="00377A7F" w:rsidRDefault="0047177E" w:rsidP="00BA2446">
      <w:pPr>
        <w:spacing w:line="240" w:lineRule="exact"/>
        <w:ind w:left="90" w:firstLine="749"/>
        <w:jc w:val="both"/>
        <w:rPr>
          <w:rFonts w:ascii="Bookman Old Style" w:hAnsi="Bookman Old Style" w:cs="Bookman Old Style"/>
          <w:w w:val="108"/>
          <w:sz w:val="22"/>
          <w:szCs w:val="22"/>
          <w:lang w:val="hr-HR"/>
        </w:rPr>
      </w:pPr>
      <w:r w:rsidRPr="00377A7F">
        <w:rPr>
          <w:rFonts w:ascii="Bookman Old Style" w:hAnsi="Bookman Old Style" w:cs="Bookman Old Style"/>
          <w:w w:val="108"/>
          <w:sz w:val="22"/>
          <w:szCs w:val="22"/>
          <w:lang w:val="hr-HR"/>
        </w:rPr>
        <w:t>Povećan   broj   požara   otvorenog  prostora  ukazuje   na   nedovoljnu   pažnju   građana  i nepridržavanja  županijske Odluke  o  mjerama za sprječavanje nastanka požara na otvorenom prostoru te je   potrebno  poduzeti  i  jače  mjere kontrole,  prevencije i edukacije.</w:t>
      </w:r>
    </w:p>
    <w:p w:rsidR="0047177E" w:rsidRPr="00377A7F" w:rsidRDefault="0047177E" w:rsidP="002348EB">
      <w:pPr>
        <w:spacing w:before="71" w:line="252" w:lineRule="auto"/>
        <w:ind w:left="118" w:right="250" w:firstLine="720"/>
        <w:jc w:val="both"/>
        <w:rPr>
          <w:rFonts w:ascii="Bookman Old Style" w:hAnsi="Bookman Old Style" w:cs="Bookman Old Style"/>
          <w:w w:val="108"/>
          <w:sz w:val="22"/>
          <w:szCs w:val="22"/>
          <w:lang w:val="hr-HR"/>
        </w:rPr>
      </w:pPr>
    </w:p>
    <w:p w:rsidR="0047177E" w:rsidRPr="00377A7F" w:rsidRDefault="0047177E" w:rsidP="002348EB">
      <w:pPr>
        <w:spacing w:before="71" w:line="252" w:lineRule="auto"/>
        <w:ind w:left="118" w:right="250" w:firstLine="720"/>
        <w:jc w:val="both"/>
        <w:rPr>
          <w:rFonts w:ascii="Bookman Old Style" w:hAnsi="Bookman Old Style" w:cs="Bookman Old Style"/>
          <w:w w:val="108"/>
          <w:sz w:val="22"/>
          <w:szCs w:val="22"/>
          <w:lang w:val="hr-HR"/>
        </w:rPr>
      </w:pPr>
      <w:r w:rsidRPr="00377A7F">
        <w:rPr>
          <w:rFonts w:ascii="Bookman Old Style" w:hAnsi="Bookman Old Style" w:cs="Bookman Old Style"/>
          <w:w w:val="108"/>
          <w:sz w:val="22"/>
          <w:szCs w:val="22"/>
          <w:lang w:val="hr-HR"/>
        </w:rPr>
        <w:t xml:space="preserve">Iz  tablice   Pregleda   vatrogasnih događaja   vidljivo   je   da   od   ukupnog    broja    intervencija prevladavaju  požari   otvorenog  prostora  i   požar   građevina,  </w:t>
      </w:r>
    </w:p>
    <w:p w:rsidR="0047177E" w:rsidRPr="00377A7F" w:rsidRDefault="0047177E" w:rsidP="002348EB">
      <w:pPr>
        <w:spacing w:before="7" w:line="140" w:lineRule="exact"/>
        <w:rPr>
          <w:rFonts w:ascii="Bookman Old Style" w:hAnsi="Bookman Old Style" w:cs="Bookman Old Style"/>
          <w:w w:val="108"/>
          <w:sz w:val="22"/>
          <w:szCs w:val="22"/>
          <w:lang w:val="hr-HR"/>
        </w:rPr>
      </w:pPr>
    </w:p>
    <w:p w:rsidR="0047177E" w:rsidRPr="00377A7F" w:rsidRDefault="0047177E" w:rsidP="007340ED">
      <w:pPr>
        <w:spacing w:before="13"/>
        <w:ind w:left="118" w:firstLine="602"/>
        <w:jc w:val="both"/>
        <w:rPr>
          <w:rFonts w:ascii="Bookman Old Style" w:hAnsi="Bookman Old Style" w:cs="Bookman Old Style"/>
          <w:sz w:val="22"/>
          <w:szCs w:val="22"/>
          <w:lang w:val="hr-HR"/>
        </w:rPr>
      </w:pPr>
      <w:r w:rsidRPr="00377A7F">
        <w:rPr>
          <w:rFonts w:ascii="Bookman Old Style" w:hAnsi="Bookman Old Style" w:cs="Bookman Old Style"/>
          <w:sz w:val="22"/>
          <w:szCs w:val="22"/>
          <w:lang w:val="hr-HR"/>
        </w:rPr>
        <w:t xml:space="preserve">Vatrogasna zajednica Karlovačke županije po zapovjedi Glavnog vatrogasnog zapovjednika izvršila je interventnu dislokaciju vatrogasnih snaga (pripadnika DIVP) na područje Dubrovačko neretvanske županije. Na intervencijama gašenja požara raslinja na otoku Pelješcu sudjelovalo je 18 vatrogasaca sa 5 vatrogasnih vozila . Nije bilo ozljeda niti materijalne štete . </w:t>
      </w:r>
    </w:p>
    <w:p w:rsidR="0047177E" w:rsidRPr="00377A7F" w:rsidRDefault="0047177E" w:rsidP="007340ED">
      <w:pPr>
        <w:spacing w:before="13"/>
        <w:ind w:left="118" w:firstLine="602"/>
        <w:jc w:val="both"/>
        <w:rPr>
          <w:rFonts w:ascii="Bookman Old Style" w:hAnsi="Bookman Old Style" w:cs="Bookman Old Style"/>
          <w:sz w:val="22"/>
          <w:szCs w:val="22"/>
          <w:lang w:val="hr-HR"/>
        </w:rPr>
      </w:pPr>
      <w:r w:rsidRPr="00377A7F">
        <w:rPr>
          <w:rFonts w:ascii="Bookman Old Style" w:hAnsi="Bookman Old Style" w:cs="Bookman Old Style"/>
          <w:sz w:val="22"/>
          <w:szCs w:val="22"/>
          <w:lang w:val="hr-HR"/>
        </w:rPr>
        <w:t>Analizom je utvrđeno da bi državna razina radi učinkovitosti angažiranih vatrogasnih snaga  za izvanrednu dislokaciju na priobalje trebala potpuno opremiti vatrogasce OZO propisanu Pravilnikom  a vozila specijalističkom opremom,  produžiti period dislokacije i na terenu organizirati dnevnu zamjenu snaga za vrijeme dislokacije. Isto tako pokazala se učinkovitim dislokacija formacijskog sastava 1 vatrogasnog voda do 30 vatrogasaca koji mora biti samodostatan za terenski rad do 72 sata .</w:t>
      </w:r>
    </w:p>
    <w:p w:rsidR="0047177E" w:rsidRPr="00377A7F" w:rsidRDefault="0047177E" w:rsidP="007340ED">
      <w:pPr>
        <w:spacing w:before="13"/>
        <w:ind w:left="118" w:firstLine="602"/>
        <w:jc w:val="both"/>
        <w:rPr>
          <w:rFonts w:ascii="Bookman Old Style" w:hAnsi="Bookman Old Style" w:cs="Bookman Old Style"/>
          <w:sz w:val="22"/>
          <w:szCs w:val="22"/>
          <w:lang w:val="hr-HR"/>
        </w:rPr>
      </w:pPr>
    </w:p>
    <w:p w:rsidR="0047177E" w:rsidRPr="00377A7F" w:rsidRDefault="0047177E" w:rsidP="00EF1288">
      <w:pPr>
        <w:spacing w:before="13"/>
        <w:ind w:left="118" w:firstLine="602"/>
        <w:jc w:val="both"/>
        <w:rPr>
          <w:rFonts w:ascii="Bookman Old Style" w:hAnsi="Bookman Old Style" w:cs="Bookman Old Style"/>
          <w:sz w:val="22"/>
          <w:szCs w:val="22"/>
          <w:lang w:val="hr-HR"/>
        </w:rPr>
      </w:pPr>
      <w:r w:rsidRPr="00377A7F">
        <w:rPr>
          <w:rFonts w:ascii="Bookman Old Style" w:hAnsi="Bookman Old Style" w:cs="Bookman Old Style"/>
          <w:sz w:val="22"/>
          <w:szCs w:val="22"/>
          <w:lang w:val="hr-HR"/>
        </w:rPr>
        <w:t xml:space="preserve">   </w:t>
      </w:r>
    </w:p>
    <w:p w:rsidR="0047177E" w:rsidRPr="00377A7F" w:rsidRDefault="0047177E" w:rsidP="00EF1288">
      <w:pPr>
        <w:spacing w:before="13"/>
        <w:ind w:left="118" w:firstLine="602"/>
        <w:jc w:val="center"/>
        <w:rPr>
          <w:rFonts w:ascii="Bookman Old Style" w:hAnsi="Bookman Old Style" w:cs="Bookman Old Style"/>
          <w:b/>
          <w:bCs/>
          <w:w w:val="108"/>
          <w:sz w:val="22"/>
          <w:szCs w:val="22"/>
          <w:lang w:val="hr-HR"/>
        </w:rPr>
      </w:pPr>
      <w:r w:rsidRPr="00377A7F">
        <w:rPr>
          <w:rFonts w:ascii="Bookman Old Style" w:hAnsi="Bookman Old Style" w:cs="Bookman Old Style"/>
          <w:b/>
          <w:bCs/>
          <w:w w:val="108"/>
          <w:sz w:val="22"/>
          <w:szCs w:val="22"/>
          <w:lang w:val="hr-HR"/>
        </w:rPr>
        <w:t>ZAKLJUČAK</w:t>
      </w:r>
    </w:p>
    <w:p w:rsidR="0047177E" w:rsidRPr="00377A7F" w:rsidRDefault="0047177E" w:rsidP="002348EB">
      <w:pPr>
        <w:spacing w:line="240" w:lineRule="exact"/>
        <w:ind w:left="118"/>
        <w:jc w:val="center"/>
        <w:rPr>
          <w:rFonts w:ascii="Bookman Old Style" w:hAnsi="Bookman Old Style" w:cs="Bookman Old Style"/>
          <w:b/>
          <w:bCs/>
          <w:w w:val="108"/>
          <w:sz w:val="22"/>
          <w:szCs w:val="22"/>
          <w:lang w:val="hr-HR"/>
        </w:rPr>
      </w:pPr>
    </w:p>
    <w:p w:rsidR="0047177E" w:rsidRPr="00377A7F" w:rsidRDefault="0047177E" w:rsidP="00C321AB">
      <w:pPr>
        <w:spacing w:line="240" w:lineRule="exact"/>
        <w:ind w:left="118"/>
        <w:rPr>
          <w:rFonts w:ascii="Bookman Old Style" w:hAnsi="Bookman Old Style" w:cs="Bookman Old Style"/>
          <w:w w:val="108"/>
          <w:sz w:val="22"/>
          <w:szCs w:val="22"/>
          <w:lang w:val="hr-HR"/>
        </w:rPr>
      </w:pPr>
      <w:r w:rsidRPr="00377A7F">
        <w:rPr>
          <w:rFonts w:ascii="Bookman Old Style" w:hAnsi="Bookman Old Style" w:cs="Bookman Old Style"/>
          <w:w w:val="108"/>
          <w:sz w:val="22"/>
          <w:szCs w:val="22"/>
          <w:lang w:val="hr-HR"/>
        </w:rPr>
        <w:t xml:space="preserve">Sažetak izvješća možemo svesti na nekoliko točaka koje će se vjerojatno ponavljati godinama dok ne dostignemo standarde zaštite od požara koji se primjenjuju u ostalim regijama Europske unije </w:t>
      </w:r>
    </w:p>
    <w:p w:rsidR="0047177E" w:rsidRPr="00377A7F" w:rsidRDefault="0047177E" w:rsidP="002348EB">
      <w:pPr>
        <w:spacing w:before="1" w:line="280" w:lineRule="exact"/>
        <w:rPr>
          <w:rFonts w:ascii="Bookman Old Style" w:hAnsi="Bookman Old Style" w:cs="Bookman Old Style"/>
          <w:w w:val="108"/>
          <w:sz w:val="22"/>
          <w:szCs w:val="22"/>
          <w:lang w:val="hr-HR"/>
        </w:rPr>
      </w:pPr>
    </w:p>
    <w:p w:rsidR="0047177E" w:rsidRPr="00377A7F" w:rsidRDefault="0047177E" w:rsidP="002348EB">
      <w:pPr>
        <w:numPr>
          <w:ilvl w:val="0"/>
          <w:numId w:val="22"/>
        </w:numPr>
        <w:tabs>
          <w:tab w:val="left" w:pos="9450"/>
        </w:tabs>
        <w:spacing w:before="37" w:line="252" w:lineRule="auto"/>
        <w:ind w:left="630" w:right="71" w:hanging="450"/>
        <w:jc w:val="both"/>
        <w:rPr>
          <w:rFonts w:ascii="Bookman Old Style" w:hAnsi="Bookman Old Style" w:cs="Bookman Old Style"/>
          <w:w w:val="108"/>
          <w:sz w:val="22"/>
          <w:szCs w:val="22"/>
          <w:lang w:val="hr-HR"/>
        </w:rPr>
      </w:pPr>
      <w:r w:rsidRPr="00377A7F">
        <w:rPr>
          <w:rFonts w:ascii="Bookman Old Style" w:hAnsi="Bookman Old Style" w:cs="Bookman Old Style"/>
          <w:w w:val="108"/>
          <w:sz w:val="22"/>
          <w:szCs w:val="22"/>
          <w:lang w:val="hr-HR"/>
        </w:rPr>
        <w:t>Sve  jedinice  lokalne  samouprave  moraju   provoditi  odredbe  vlastitih  Procjena ugroženosti od požar i tehnoloških eksplozija i Planova zaštite od  požara, a  to  se  u  prvom  redu  odnosi na  osnivanje i  opremanje procjenom i planom utvrđenog broja  vatrogasnih postrojbi, te osigurati planirani broj osposobljenih i propisanom osobnom zaštitnom opremom opremljenih vatrogasaca.</w:t>
      </w:r>
    </w:p>
    <w:p w:rsidR="0047177E" w:rsidRPr="00377A7F" w:rsidRDefault="0047177E" w:rsidP="002348EB">
      <w:pPr>
        <w:tabs>
          <w:tab w:val="left" w:pos="9450"/>
        </w:tabs>
        <w:spacing w:before="37" w:line="252" w:lineRule="auto"/>
        <w:ind w:left="630" w:right="71"/>
        <w:jc w:val="both"/>
        <w:rPr>
          <w:rFonts w:ascii="Bookman Old Style" w:hAnsi="Bookman Old Style" w:cs="Bookman Old Style"/>
          <w:w w:val="108"/>
          <w:sz w:val="22"/>
          <w:szCs w:val="22"/>
          <w:lang w:val="hr-HR"/>
        </w:rPr>
      </w:pPr>
    </w:p>
    <w:p w:rsidR="0047177E" w:rsidRPr="00377A7F" w:rsidRDefault="0047177E" w:rsidP="002348EB">
      <w:pPr>
        <w:numPr>
          <w:ilvl w:val="0"/>
          <w:numId w:val="22"/>
        </w:numPr>
        <w:spacing w:before="13" w:line="252" w:lineRule="auto"/>
        <w:ind w:left="630" w:right="73" w:hanging="450"/>
        <w:jc w:val="both"/>
        <w:rPr>
          <w:rFonts w:ascii="Bookman Old Style" w:hAnsi="Bookman Old Style" w:cs="Bookman Old Style"/>
          <w:w w:val="108"/>
          <w:sz w:val="22"/>
          <w:szCs w:val="22"/>
          <w:lang w:val="hr-HR"/>
        </w:rPr>
      </w:pPr>
      <w:r w:rsidRPr="00377A7F">
        <w:rPr>
          <w:rFonts w:ascii="Bookman Old Style" w:hAnsi="Bookman Old Style" w:cs="Bookman Old Style"/>
          <w:w w:val="108"/>
          <w:sz w:val="22"/>
          <w:szCs w:val="22"/>
          <w:lang w:val="hr-HR"/>
        </w:rPr>
        <w:t xml:space="preserve">Sve jedinice lokalne samouprave sustavno raditi  na  planiranju i nabavci  neophodne i nedostajuće vatrogasne opreme (vatrogasna vozila , oprema za opasne tvari, oprema za  spašavanje u  slučaju potresa, , tehnička sredstva, sustav radio veze, osobna zaštitna oprema) i izgradnji vatrogasnih domova  i spremišta. Na temelju dugoročnih planova razraditi </w:t>
      </w:r>
    </w:p>
    <w:p w:rsidR="0047177E" w:rsidRPr="00377A7F" w:rsidRDefault="0047177E" w:rsidP="002348EB">
      <w:pPr>
        <w:spacing w:before="13" w:line="252" w:lineRule="auto"/>
        <w:ind w:left="630" w:right="73"/>
        <w:jc w:val="both"/>
        <w:rPr>
          <w:rFonts w:ascii="Bookman Old Style" w:hAnsi="Bookman Old Style" w:cs="Bookman Old Style"/>
          <w:w w:val="108"/>
          <w:sz w:val="22"/>
          <w:szCs w:val="22"/>
          <w:lang w:val="hr-HR"/>
        </w:rPr>
      </w:pPr>
    </w:p>
    <w:p w:rsidR="0047177E" w:rsidRPr="00377A7F" w:rsidRDefault="0047177E" w:rsidP="002348EB">
      <w:pPr>
        <w:numPr>
          <w:ilvl w:val="0"/>
          <w:numId w:val="22"/>
        </w:numPr>
        <w:spacing w:before="13" w:line="252" w:lineRule="auto"/>
        <w:ind w:left="630" w:right="73" w:hanging="450"/>
        <w:jc w:val="both"/>
        <w:rPr>
          <w:rFonts w:ascii="Bookman Old Style" w:hAnsi="Bookman Old Style" w:cs="Bookman Old Style"/>
          <w:w w:val="108"/>
          <w:sz w:val="22"/>
          <w:szCs w:val="22"/>
          <w:lang w:val="hr-HR"/>
        </w:rPr>
      </w:pPr>
      <w:r w:rsidRPr="00377A7F">
        <w:rPr>
          <w:rFonts w:ascii="Bookman Old Style" w:hAnsi="Bookman Old Style" w:cs="Bookman Old Style"/>
          <w:w w:val="108"/>
          <w:sz w:val="22"/>
          <w:szCs w:val="22"/>
          <w:lang w:val="hr-HR"/>
        </w:rPr>
        <w:t>Radi poboljšanja učinkovitosti vatrogasne službe na razini  Karlovačke županije potrebno je ustrojiti jedinstveni sustav prijema dojave na broj 193 , uzbunjivanje vatrogasnih snaga, komunikacije  te izvještavanja formiranjem županijskog vatrogasnog operativnog centra (ŽVOC)</w:t>
      </w:r>
    </w:p>
    <w:p w:rsidR="0047177E" w:rsidRPr="00377A7F" w:rsidRDefault="0047177E" w:rsidP="002348EB">
      <w:pPr>
        <w:spacing w:before="13" w:line="252" w:lineRule="auto"/>
        <w:ind w:left="630" w:right="73"/>
        <w:jc w:val="both"/>
        <w:rPr>
          <w:rFonts w:ascii="Bookman Old Style" w:hAnsi="Bookman Old Style" w:cs="Bookman Old Style"/>
          <w:w w:val="108"/>
          <w:sz w:val="22"/>
          <w:szCs w:val="22"/>
          <w:lang w:val="hr-HR"/>
        </w:rPr>
      </w:pPr>
    </w:p>
    <w:p w:rsidR="0047177E" w:rsidRPr="00377A7F" w:rsidRDefault="0047177E" w:rsidP="002348EB">
      <w:pPr>
        <w:numPr>
          <w:ilvl w:val="0"/>
          <w:numId w:val="22"/>
        </w:numPr>
        <w:spacing w:before="13" w:line="240" w:lineRule="exact"/>
        <w:ind w:left="630" w:right="30" w:hanging="450"/>
        <w:jc w:val="both"/>
        <w:rPr>
          <w:rFonts w:ascii="Bookman Old Style" w:hAnsi="Bookman Old Style" w:cs="Bookman Old Style"/>
          <w:w w:val="108"/>
          <w:sz w:val="22"/>
          <w:szCs w:val="22"/>
          <w:lang w:val="hr-HR"/>
        </w:rPr>
      </w:pPr>
      <w:r w:rsidRPr="00377A7F">
        <w:rPr>
          <w:rFonts w:ascii="Bookman Old Style" w:hAnsi="Bookman Old Style" w:cs="Bookman Old Style"/>
          <w:w w:val="108"/>
          <w:sz w:val="22"/>
          <w:szCs w:val="22"/>
          <w:lang w:val="hr-HR"/>
        </w:rPr>
        <w:t xml:space="preserve">Stalno   skrbiti   o  stručnom  usavršavanju  i opremanju pripadnika   vatrogasnih   postrojbi   (stručni seminari, vatrogasne vježbe,) . Planirati sustavno opremanje vatrogasnih snaga za velike vatrogasne intervencije županijskog značaja (IVP KŽ) . </w:t>
      </w:r>
    </w:p>
    <w:p w:rsidR="0047177E" w:rsidRPr="00377A7F" w:rsidRDefault="0047177E" w:rsidP="0098178A">
      <w:pPr>
        <w:spacing w:before="13" w:line="240" w:lineRule="exact"/>
        <w:ind w:left="630" w:right="30"/>
        <w:jc w:val="both"/>
        <w:rPr>
          <w:rFonts w:ascii="Bookman Old Style" w:hAnsi="Bookman Old Style" w:cs="Bookman Old Style"/>
          <w:w w:val="108"/>
          <w:sz w:val="22"/>
          <w:szCs w:val="22"/>
          <w:lang w:val="hr-HR"/>
        </w:rPr>
      </w:pPr>
    </w:p>
    <w:p w:rsidR="0047177E" w:rsidRPr="00377A7F" w:rsidRDefault="0047177E" w:rsidP="002348EB">
      <w:pPr>
        <w:numPr>
          <w:ilvl w:val="0"/>
          <w:numId w:val="22"/>
        </w:numPr>
        <w:spacing w:before="13" w:line="240" w:lineRule="exact"/>
        <w:ind w:left="630" w:right="30" w:hanging="450"/>
        <w:jc w:val="both"/>
        <w:rPr>
          <w:rFonts w:ascii="Bookman Old Style" w:hAnsi="Bookman Old Style" w:cs="Bookman Old Style"/>
          <w:w w:val="108"/>
          <w:sz w:val="22"/>
          <w:szCs w:val="22"/>
          <w:lang w:val="hr-HR"/>
        </w:rPr>
      </w:pPr>
      <w:r w:rsidRPr="00377A7F">
        <w:rPr>
          <w:rFonts w:ascii="Bookman Old Style" w:hAnsi="Bookman Old Style" w:cs="Bookman Old Style"/>
          <w:w w:val="108"/>
          <w:sz w:val="22"/>
          <w:szCs w:val="22"/>
          <w:lang w:val="hr-HR"/>
        </w:rPr>
        <w:t xml:space="preserve">Uspostaviti jedinstveni vatrogasni sustav uzbunjivanja i radio komunikacija radi učinkovitog djelovanja prilikom vatrogasnih intervencija   </w:t>
      </w:r>
    </w:p>
    <w:p w:rsidR="0047177E" w:rsidRPr="00377A7F" w:rsidRDefault="0047177E" w:rsidP="002348EB">
      <w:pPr>
        <w:spacing w:before="13" w:line="240" w:lineRule="exact"/>
        <w:ind w:left="630" w:right="30"/>
        <w:jc w:val="both"/>
        <w:rPr>
          <w:rFonts w:ascii="Bookman Old Style" w:hAnsi="Bookman Old Style" w:cs="Bookman Old Style"/>
          <w:w w:val="108"/>
          <w:sz w:val="22"/>
          <w:szCs w:val="22"/>
          <w:lang w:val="hr-HR"/>
        </w:rPr>
      </w:pPr>
    </w:p>
    <w:p w:rsidR="0047177E" w:rsidRPr="00377A7F" w:rsidRDefault="0047177E" w:rsidP="002348EB">
      <w:pPr>
        <w:numPr>
          <w:ilvl w:val="0"/>
          <w:numId w:val="22"/>
        </w:numPr>
        <w:spacing w:before="1" w:line="251" w:lineRule="auto"/>
        <w:ind w:left="630" w:right="70" w:hanging="450"/>
        <w:jc w:val="both"/>
        <w:rPr>
          <w:rFonts w:ascii="Bookman Old Style" w:hAnsi="Bookman Old Style" w:cs="Bookman Old Style"/>
          <w:w w:val="108"/>
          <w:sz w:val="22"/>
          <w:szCs w:val="22"/>
          <w:lang w:val="hr-HR"/>
        </w:rPr>
      </w:pPr>
      <w:r w:rsidRPr="00377A7F">
        <w:rPr>
          <w:rFonts w:ascii="Bookman Old Style" w:hAnsi="Bookman Old Style" w:cs="Bookman Old Style"/>
          <w:w w:val="108"/>
          <w:sz w:val="22"/>
          <w:szCs w:val="22"/>
          <w:lang w:val="hr-HR"/>
        </w:rPr>
        <w:t>Sustavno raditi  na  uključivanju  što  većeg   broja  mladih  u  vatrogasnu organizaciju, kako   bi  ih  se   putem  stručnog  osposobljavanja,  vatrogasnih  natjecanja  i   vježbi postupno uključivalo u vatrogasne postrojbe, te  kako  bi, nakon  punoljetnosti, mogli popunjavati operativne vatrogasne postrojbe</w:t>
      </w:r>
    </w:p>
    <w:p w:rsidR="0047177E" w:rsidRPr="00377A7F" w:rsidRDefault="0047177E" w:rsidP="002348EB">
      <w:pPr>
        <w:spacing w:before="1" w:line="251" w:lineRule="auto"/>
        <w:ind w:left="630" w:right="70"/>
        <w:jc w:val="both"/>
        <w:rPr>
          <w:rFonts w:ascii="Bookman Old Style" w:hAnsi="Bookman Old Style" w:cs="Bookman Old Style"/>
          <w:w w:val="108"/>
          <w:sz w:val="22"/>
          <w:szCs w:val="22"/>
          <w:lang w:val="hr-HR"/>
        </w:rPr>
      </w:pPr>
    </w:p>
    <w:p w:rsidR="0047177E" w:rsidRPr="00377A7F" w:rsidRDefault="0047177E" w:rsidP="002348EB">
      <w:pPr>
        <w:numPr>
          <w:ilvl w:val="0"/>
          <w:numId w:val="22"/>
        </w:numPr>
        <w:spacing w:before="13" w:line="252" w:lineRule="auto"/>
        <w:ind w:left="630" w:right="71" w:hanging="450"/>
        <w:jc w:val="both"/>
        <w:rPr>
          <w:rFonts w:ascii="Bookman Old Style" w:hAnsi="Bookman Old Style" w:cs="Bookman Old Style"/>
          <w:w w:val="108"/>
          <w:sz w:val="22"/>
          <w:szCs w:val="22"/>
          <w:lang w:val="hr-HR"/>
        </w:rPr>
      </w:pPr>
      <w:r w:rsidRPr="00377A7F">
        <w:rPr>
          <w:rFonts w:ascii="Bookman Old Style" w:hAnsi="Bookman Old Style" w:cs="Bookman Old Style"/>
          <w:w w:val="108"/>
          <w:sz w:val="22"/>
          <w:szCs w:val="22"/>
          <w:lang w:val="hr-HR"/>
        </w:rPr>
        <w:t>Županija,  Gradovi  i  Općine  i pravne osobe  trebaju u  svojim  proračunima  za  2016.  godinu  osigurati financijska   sredstva  sukladno   odredbama  Zakona   o   vatrogastvu,   obvezama  iz Programa  aktivnosti  u  provedbi  posebnih  mjera   zaštite  od  požara   od  interesa  za Republiku  Hrvatsku   u  2016.   godini  te  vlastitim  Procjenama ugroženosti od požar i tehnoloških eksplozija i  Planovima zaštite od  požara .</w:t>
      </w:r>
    </w:p>
    <w:p w:rsidR="0047177E" w:rsidRPr="00377A7F" w:rsidRDefault="0047177E" w:rsidP="00E82B11">
      <w:pPr>
        <w:spacing w:line="252" w:lineRule="auto"/>
        <w:ind w:right="-56"/>
        <w:jc w:val="center"/>
        <w:rPr>
          <w:rFonts w:ascii="Bookman Old Style" w:hAnsi="Bookman Old Style" w:cs="Bookman Old Style"/>
          <w:b/>
          <w:bCs/>
          <w:sz w:val="22"/>
          <w:szCs w:val="22"/>
          <w:lang w:val="hr-HR"/>
        </w:rPr>
      </w:pPr>
    </w:p>
    <w:p w:rsidR="0047177E" w:rsidRPr="00377A7F" w:rsidRDefault="0047177E" w:rsidP="00E82B11">
      <w:pPr>
        <w:shd w:val="clear" w:color="auto" w:fill="FFFFFF"/>
        <w:spacing w:before="223"/>
        <w:ind w:left="284" w:right="432"/>
        <w:jc w:val="both"/>
        <w:rPr>
          <w:rFonts w:ascii="Bookman Old Style" w:hAnsi="Bookman Old Style" w:cs="Bookman Old Style"/>
          <w:b/>
          <w:bCs/>
          <w:sz w:val="22"/>
          <w:szCs w:val="22"/>
          <w:lang w:val="hr-HR" w:eastAsia="hr-HR"/>
        </w:rPr>
      </w:pPr>
      <w:r w:rsidRPr="00377A7F">
        <w:rPr>
          <w:rFonts w:ascii="Bookman Old Style" w:hAnsi="Bookman Old Style" w:cs="Bookman Old Style"/>
          <w:sz w:val="22"/>
          <w:szCs w:val="22"/>
          <w:lang w:val="hr-HR" w:eastAsia="hr-HR"/>
        </w:rPr>
        <w:t xml:space="preserve">           </w:t>
      </w:r>
      <w:r w:rsidRPr="00377A7F">
        <w:rPr>
          <w:rFonts w:ascii="Bookman Old Style" w:hAnsi="Bookman Old Style" w:cs="Bookman Old Style"/>
          <w:sz w:val="22"/>
          <w:szCs w:val="22"/>
          <w:lang w:val="hr-HR" w:eastAsia="hr-HR"/>
        </w:rPr>
        <w:tab/>
        <w:t xml:space="preserve">                                                   </w:t>
      </w:r>
      <w:r w:rsidRPr="00377A7F">
        <w:rPr>
          <w:rFonts w:ascii="Bookman Old Style" w:hAnsi="Bookman Old Style" w:cs="Bookman Old Style"/>
          <w:b/>
          <w:bCs/>
          <w:sz w:val="22"/>
          <w:szCs w:val="22"/>
          <w:lang w:val="hr-HR" w:eastAsia="hr-HR"/>
        </w:rPr>
        <w:t>Predsjednik Županijske skupštine</w:t>
      </w:r>
    </w:p>
    <w:p w:rsidR="0047177E" w:rsidRPr="00377A7F" w:rsidRDefault="0047177E" w:rsidP="00E82B11">
      <w:pPr>
        <w:shd w:val="clear" w:color="auto" w:fill="FFFFFF"/>
        <w:spacing w:before="223"/>
        <w:ind w:left="284" w:right="432"/>
        <w:jc w:val="both"/>
        <w:rPr>
          <w:rFonts w:ascii="Bookman Old Style" w:hAnsi="Bookman Old Style" w:cs="Bookman Old Style"/>
          <w:b/>
          <w:bCs/>
          <w:sz w:val="22"/>
          <w:szCs w:val="22"/>
          <w:lang w:val="hr-HR" w:eastAsia="hr-HR"/>
        </w:rPr>
      </w:pPr>
      <w:r w:rsidRPr="00377A7F">
        <w:rPr>
          <w:rFonts w:ascii="Bookman Old Style" w:hAnsi="Bookman Old Style" w:cs="Bookman Old Style"/>
          <w:b/>
          <w:bCs/>
          <w:sz w:val="22"/>
          <w:szCs w:val="22"/>
          <w:lang w:val="hr-HR" w:eastAsia="hr-HR"/>
        </w:rPr>
        <w:t xml:space="preserve">                   </w:t>
      </w:r>
      <w:r w:rsidRPr="00377A7F">
        <w:rPr>
          <w:rFonts w:ascii="Bookman Old Style" w:hAnsi="Bookman Old Style" w:cs="Bookman Old Style"/>
          <w:b/>
          <w:bCs/>
          <w:sz w:val="22"/>
          <w:szCs w:val="22"/>
          <w:lang w:val="hr-HR" w:eastAsia="hr-HR"/>
        </w:rPr>
        <w:tab/>
      </w:r>
      <w:r w:rsidRPr="00377A7F">
        <w:rPr>
          <w:rFonts w:ascii="Bookman Old Style" w:hAnsi="Bookman Old Style" w:cs="Bookman Old Style"/>
          <w:b/>
          <w:bCs/>
          <w:sz w:val="22"/>
          <w:szCs w:val="22"/>
          <w:lang w:val="hr-HR" w:eastAsia="hr-HR"/>
        </w:rPr>
        <w:tab/>
        <w:t xml:space="preserve">                                     </w:t>
      </w:r>
      <w:r w:rsidRPr="00377A7F">
        <w:rPr>
          <w:rFonts w:ascii="Bookman Old Style" w:hAnsi="Bookman Old Style" w:cs="Bookman Old Style"/>
          <w:b/>
          <w:bCs/>
          <w:sz w:val="22"/>
          <w:szCs w:val="22"/>
          <w:lang w:val="hr-HR" w:eastAsia="hr-HR"/>
        </w:rPr>
        <w:tab/>
        <w:t xml:space="preserve">    Željko Bokulić, ing.</w:t>
      </w:r>
    </w:p>
    <w:p w:rsidR="0047177E" w:rsidRPr="00377A7F" w:rsidRDefault="0047177E" w:rsidP="00E82B11">
      <w:pPr>
        <w:shd w:val="clear" w:color="auto" w:fill="FFFFFF"/>
        <w:spacing w:before="223"/>
        <w:ind w:left="284" w:right="432"/>
        <w:jc w:val="both"/>
        <w:rPr>
          <w:rFonts w:ascii="Bookman Old Style" w:hAnsi="Bookman Old Style" w:cs="Bookman Old Style"/>
          <w:b/>
          <w:bCs/>
          <w:sz w:val="22"/>
          <w:szCs w:val="22"/>
          <w:lang w:val="hr-HR" w:eastAsia="hr-HR"/>
        </w:rPr>
      </w:pPr>
      <w:r w:rsidRPr="00377A7F">
        <w:rPr>
          <w:rFonts w:ascii="Bookman Old Style" w:hAnsi="Bookman Old Style" w:cs="Bookman Old Style"/>
          <w:b/>
          <w:bCs/>
          <w:sz w:val="22"/>
          <w:szCs w:val="22"/>
          <w:lang w:val="hr-HR" w:eastAsia="hr-HR"/>
        </w:rPr>
        <w:tab/>
      </w:r>
      <w:r w:rsidRPr="00377A7F">
        <w:rPr>
          <w:rFonts w:ascii="Bookman Old Style" w:hAnsi="Bookman Old Style" w:cs="Bookman Old Style"/>
          <w:b/>
          <w:bCs/>
          <w:sz w:val="22"/>
          <w:szCs w:val="22"/>
          <w:lang w:val="hr-HR" w:eastAsia="hr-HR"/>
        </w:rPr>
        <w:tab/>
      </w:r>
      <w:r w:rsidRPr="00377A7F">
        <w:rPr>
          <w:rFonts w:ascii="Bookman Old Style" w:hAnsi="Bookman Old Style" w:cs="Bookman Old Style"/>
          <w:b/>
          <w:bCs/>
          <w:sz w:val="22"/>
          <w:szCs w:val="22"/>
          <w:lang w:val="hr-HR" w:eastAsia="hr-HR"/>
        </w:rPr>
        <w:tab/>
      </w:r>
      <w:r w:rsidRPr="00377A7F">
        <w:rPr>
          <w:rFonts w:ascii="Bookman Old Style" w:hAnsi="Bookman Old Style" w:cs="Bookman Old Style"/>
          <w:b/>
          <w:bCs/>
          <w:sz w:val="22"/>
          <w:szCs w:val="22"/>
          <w:lang w:val="hr-HR" w:eastAsia="hr-HR"/>
        </w:rPr>
        <w:tab/>
      </w:r>
      <w:r w:rsidRPr="00377A7F">
        <w:rPr>
          <w:rFonts w:ascii="Bookman Old Style" w:hAnsi="Bookman Old Style" w:cs="Bookman Old Style"/>
          <w:b/>
          <w:bCs/>
          <w:sz w:val="22"/>
          <w:szCs w:val="22"/>
          <w:lang w:val="hr-HR" w:eastAsia="hr-HR"/>
        </w:rPr>
        <w:tab/>
        <w:t xml:space="preserve">   </w:t>
      </w:r>
    </w:p>
    <w:p w:rsidR="0047177E" w:rsidRPr="00377A7F" w:rsidRDefault="0047177E" w:rsidP="00E82B11">
      <w:pPr>
        <w:pStyle w:val="Header"/>
        <w:tabs>
          <w:tab w:val="left" w:pos="708"/>
          <w:tab w:val="left" w:pos="4860"/>
        </w:tabs>
        <w:ind w:left="284"/>
        <w:jc w:val="both"/>
        <w:rPr>
          <w:rFonts w:ascii="Bookman Old Style" w:hAnsi="Bookman Old Style" w:cs="Bookman Old Style"/>
          <w:b/>
          <w:bCs/>
          <w:sz w:val="22"/>
          <w:szCs w:val="22"/>
          <w:lang w:val="hr-HR" w:eastAsia="hr-HR"/>
        </w:rPr>
      </w:pPr>
      <w:r w:rsidRPr="00377A7F">
        <w:rPr>
          <w:rFonts w:ascii="Bookman Old Style" w:hAnsi="Bookman Old Style" w:cs="Bookman Old Style"/>
          <w:b/>
          <w:bCs/>
          <w:sz w:val="22"/>
          <w:szCs w:val="22"/>
          <w:lang w:val="hr-HR" w:eastAsia="hr-HR"/>
        </w:rPr>
        <w:t>DOSTAVITI:</w:t>
      </w:r>
    </w:p>
    <w:p w:rsidR="0047177E" w:rsidRPr="00377A7F" w:rsidRDefault="0047177E" w:rsidP="00E82B11">
      <w:pPr>
        <w:pStyle w:val="Header"/>
        <w:numPr>
          <w:ilvl w:val="0"/>
          <w:numId w:val="20"/>
        </w:numPr>
        <w:tabs>
          <w:tab w:val="left" w:pos="284"/>
          <w:tab w:val="left" w:pos="4860"/>
        </w:tabs>
        <w:ind w:left="284" w:hanging="284"/>
        <w:jc w:val="both"/>
        <w:rPr>
          <w:rFonts w:ascii="Bookman Old Style" w:hAnsi="Bookman Old Style" w:cs="Bookman Old Style"/>
          <w:sz w:val="22"/>
          <w:szCs w:val="22"/>
          <w:lang w:val="hr-HR" w:eastAsia="hr-HR"/>
        </w:rPr>
      </w:pPr>
      <w:r w:rsidRPr="00377A7F">
        <w:rPr>
          <w:rFonts w:ascii="Bookman Old Style" w:hAnsi="Bookman Old Style" w:cs="Bookman Old Style"/>
          <w:sz w:val="22"/>
          <w:szCs w:val="22"/>
          <w:lang w:val="hr-HR" w:eastAsia="hr-HR"/>
        </w:rPr>
        <w:t>Župan</w:t>
      </w:r>
    </w:p>
    <w:p w:rsidR="0047177E" w:rsidRPr="00377A7F" w:rsidRDefault="0047177E" w:rsidP="00E82B11">
      <w:pPr>
        <w:pStyle w:val="Header"/>
        <w:numPr>
          <w:ilvl w:val="0"/>
          <w:numId w:val="20"/>
        </w:numPr>
        <w:tabs>
          <w:tab w:val="left" w:pos="284"/>
          <w:tab w:val="left" w:pos="4860"/>
        </w:tabs>
        <w:ind w:left="284" w:hanging="284"/>
        <w:jc w:val="both"/>
        <w:rPr>
          <w:rFonts w:ascii="Bookman Old Style" w:hAnsi="Bookman Old Style" w:cs="Bookman Old Style"/>
          <w:sz w:val="22"/>
          <w:szCs w:val="22"/>
          <w:lang w:val="hr-HR" w:eastAsia="hr-HR"/>
        </w:rPr>
      </w:pPr>
      <w:r w:rsidRPr="00377A7F">
        <w:rPr>
          <w:rFonts w:ascii="Bookman Old Style" w:hAnsi="Bookman Old Style" w:cs="Bookman Old Style"/>
          <w:sz w:val="22"/>
          <w:szCs w:val="22"/>
          <w:lang w:val="hr-HR" w:eastAsia="hr-HR"/>
        </w:rPr>
        <w:t>Nacionalni odbor za preventivnu zaštitu i gašenje požara</w:t>
      </w:r>
    </w:p>
    <w:p w:rsidR="0047177E" w:rsidRPr="00377A7F" w:rsidRDefault="0047177E" w:rsidP="00E82B11">
      <w:pPr>
        <w:pStyle w:val="Header"/>
        <w:numPr>
          <w:ilvl w:val="0"/>
          <w:numId w:val="20"/>
        </w:numPr>
        <w:tabs>
          <w:tab w:val="left" w:pos="284"/>
          <w:tab w:val="left" w:pos="4860"/>
        </w:tabs>
        <w:ind w:left="284" w:hanging="284"/>
        <w:jc w:val="both"/>
        <w:rPr>
          <w:rFonts w:ascii="Bookman Old Style" w:hAnsi="Bookman Old Style" w:cs="Bookman Old Style"/>
          <w:sz w:val="22"/>
          <w:szCs w:val="22"/>
          <w:lang w:val="hr-HR" w:eastAsia="hr-HR"/>
        </w:rPr>
      </w:pPr>
      <w:r w:rsidRPr="00377A7F">
        <w:rPr>
          <w:rFonts w:ascii="Bookman Old Style" w:hAnsi="Bookman Old Style" w:cs="Bookman Old Style"/>
          <w:sz w:val="22"/>
          <w:szCs w:val="22"/>
          <w:lang w:val="hr-HR" w:eastAsia="hr-HR"/>
        </w:rPr>
        <w:t>DUZS-Sektor za vatrogastvo</w:t>
      </w:r>
    </w:p>
    <w:p w:rsidR="0047177E" w:rsidRPr="00377A7F" w:rsidRDefault="0047177E" w:rsidP="00E82B11">
      <w:pPr>
        <w:pStyle w:val="Header"/>
        <w:numPr>
          <w:ilvl w:val="0"/>
          <w:numId w:val="20"/>
        </w:numPr>
        <w:tabs>
          <w:tab w:val="clear" w:pos="4703"/>
          <w:tab w:val="clear" w:pos="9406"/>
          <w:tab w:val="left" w:pos="284"/>
        </w:tabs>
        <w:ind w:left="284" w:hanging="284"/>
        <w:jc w:val="both"/>
        <w:rPr>
          <w:rFonts w:ascii="Bookman Old Style" w:hAnsi="Bookman Old Style" w:cs="Bookman Old Style"/>
          <w:sz w:val="22"/>
          <w:szCs w:val="22"/>
          <w:lang w:val="hr-HR" w:eastAsia="hr-HR"/>
        </w:rPr>
      </w:pPr>
      <w:r w:rsidRPr="00377A7F">
        <w:rPr>
          <w:rFonts w:ascii="Bookman Old Style" w:hAnsi="Bookman Old Style" w:cs="Bookman Old Style"/>
          <w:sz w:val="22"/>
          <w:szCs w:val="22"/>
          <w:lang w:val="hr-HR" w:eastAsia="hr-HR"/>
        </w:rPr>
        <w:t>Upravni odjel za gospodarstvo, komunalnu infrastrukturu, obnovu i energetiku</w:t>
      </w:r>
    </w:p>
    <w:p w:rsidR="0047177E" w:rsidRPr="00377A7F" w:rsidRDefault="0047177E" w:rsidP="00E82B11">
      <w:pPr>
        <w:pStyle w:val="Header"/>
        <w:numPr>
          <w:ilvl w:val="0"/>
          <w:numId w:val="20"/>
        </w:numPr>
        <w:tabs>
          <w:tab w:val="left" w:pos="284"/>
          <w:tab w:val="left" w:pos="4860"/>
        </w:tabs>
        <w:ind w:left="284" w:hanging="284"/>
        <w:jc w:val="both"/>
        <w:rPr>
          <w:rFonts w:ascii="Bookman Old Style" w:hAnsi="Bookman Old Style" w:cs="Bookman Old Style"/>
          <w:sz w:val="22"/>
          <w:szCs w:val="22"/>
          <w:lang w:val="hr-HR" w:eastAsia="hr-HR"/>
        </w:rPr>
      </w:pPr>
      <w:r w:rsidRPr="00377A7F">
        <w:rPr>
          <w:rFonts w:ascii="Bookman Old Style" w:hAnsi="Bookman Old Style" w:cs="Bookman Old Style"/>
          <w:sz w:val="22"/>
          <w:szCs w:val="22"/>
          <w:lang w:val="hr-HR" w:eastAsia="hr-HR"/>
        </w:rPr>
        <w:t>Vatrogasna zajednica Karlovačke županije</w:t>
      </w:r>
    </w:p>
    <w:p w:rsidR="0047177E" w:rsidRPr="00377A7F" w:rsidRDefault="0047177E" w:rsidP="00E82B11">
      <w:pPr>
        <w:pStyle w:val="Header"/>
        <w:numPr>
          <w:ilvl w:val="0"/>
          <w:numId w:val="20"/>
        </w:numPr>
        <w:tabs>
          <w:tab w:val="left" w:pos="284"/>
          <w:tab w:val="left" w:pos="4860"/>
        </w:tabs>
        <w:ind w:left="284" w:hanging="284"/>
        <w:jc w:val="both"/>
        <w:rPr>
          <w:rFonts w:ascii="Bookman Old Style" w:hAnsi="Bookman Old Style" w:cs="Bookman Old Style"/>
          <w:sz w:val="22"/>
          <w:szCs w:val="22"/>
          <w:lang w:val="hr-HR" w:eastAsia="hr-HR"/>
        </w:rPr>
      </w:pPr>
      <w:r w:rsidRPr="00377A7F">
        <w:rPr>
          <w:rFonts w:ascii="Bookman Old Style" w:hAnsi="Bookman Old Style" w:cs="Bookman Old Style"/>
          <w:sz w:val="22"/>
          <w:szCs w:val="22"/>
          <w:lang w:val="hr-HR" w:eastAsia="hr-HR"/>
        </w:rPr>
        <w:t>Glasnik</w:t>
      </w:r>
    </w:p>
    <w:p w:rsidR="0047177E" w:rsidRPr="00377A7F" w:rsidRDefault="0047177E" w:rsidP="00E82B11">
      <w:pPr>
        <w:pStyle w:val="Header"/>
        <w:numPr>
          <w:ilvl w:val="0"/>
          <w:numId w:val="20"/>
        </w:numPr>
        <w:tabs>
          <w:tab w:val="left" w:pos="284"/>
          <w:tab w:val="left" w:pos="4860"/>
        </w:tabs>
        <w:ind w:left="284" w:hanging="284"/>
        <w:jc w:val="both"/>
        <w:rPr>
          <w:rFonts w:ascii="Bookman Old Style" w:hAnsi="Bookman Old Style" w:cs="Bookman Old Style"/>
          <w:sz w:val="22"/>
          <w:szCs w:val="22"/>
          <w:lang w:val="hr-HR" w:eastAsia="hr-HR"/>
        </w:rPr>
      </w:pPr>
      <w:r w:rsidRPr="00377A7F">
        <w:rPr>
          <w:rFonts w:ascii="Bookman Old Style" w:hAnsi="Bookman Old Style" w:cs="Bookman Old Style"/>
          <w:sz w:val="22"/>
          <w:szCs w:val="22"/>
          <w:lang w:val="hr-HR" w:eastAsia="hr-HR"/>
        </w:rPr>
        <w:t>Tajništvo</w:t>
      </w:r>
    </w:p>
    <w:p w:rsidR="0047177E" w:rsidRPr="00377A7F" w:rsidRDefault="0047177E" w:rsidP="00E82B11">
      <w:pPr>
        <w:pStyle w:val="Header"/>
        <w:numPr>
          <w:ilvl w:val="0"/>
          <w:numId w:val="20"/>
        </w:numPr>
        <w:tabs>
          <w:tab w:val="left" w:pos="284"/>
          <w:tab w:val="left" w:pos="4860"/>
        </w:tabs>
        <w:ind w:left="284" w:hanging="284"/>
        <w:jc w:val="both"/>
        <w:rPr>
          <w:rFonts w:ascii="Bookman Old Style" w:hAnsi="Bookman Old Style" w:cs="Bookman Old Style"/>
          <w:sz w:val="22"/>
          <w:szCs w:val="22"/>
          <w:lang w:val="hr-HR" w:eastAsia="hr-HR"/>
        </w:rPr>
      </w:pPr>
      <w:r w:rsidRPr="00377A7F">
        <w:rPr>
          <w:rFonts w:ascii="Bookman Old Style" w:hAnsi="Bookman Old Style" w:cs="Bookman Old Style"/>
          <w:sz w:val="22"/>
          <w:szCs w:val="22"/>
          <w:lang w:val="hr-HR" w:eastAsia="hr-HR"/>
        </w:rPr>
        <w:t>Pismohrana</w:t>
      </w:r>
    </w:p>
    <w:sectPr w:rsidR="0047177E" w:rsidRPr="00377A7F" w:rsidSect="00C55AE1">
      <w:headerReference w:type="default" r:id="rId12"/>
      <w:footerReference w:type="default" r:id="rId13"/>
      <w:pgSz w:w="11900" w:h="16840"/>
      <w:pgMar w:top="730" w:right="1300" w:bottom="280" w:left="1300" w:header="90" w:footer="477" w:gutter="0"/>
      <w:cols w:space="72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47177E" w:rsidRDefault="0047177E" w:rsidP="00590713">
      <w:r>
        <w:separator/>
      </w:r>
    </w:p>
  </w:endnote>
  <w:endnote w:type="continuationSeparator" w:id="0">
    <w:p w:rsidR="0047177E" w:rsidRDefault="0047177E" w:rsidP="00590713">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20002A87" w:usb1="80000000" w:usb2="00000008" w:usb3="00000000" w:csb0="000001FF" w:csb1="00000000"/>
  </w:font>
  <w:font w:name="Courier New">
    <w:panose1 w:val="02070309020205020404"/>
    <w:charset w:val="EE"/>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A00002EF" w:usb1="4000207B" w:usb2="00000000" w:usb3="00000000" w:csb0="0000009F" w:csb1="00000000"/>
  </w:font>
  <w:font w:name="Cambria">
    <w:panose1 w:val="02040503050406030204"/>
    <w:charset w:val="EE"/>
    <w:family w:val="roman"/>
    <w:pitch w:val="variable"/>
    <w:sig w:usb0="A00002EF" w:usb1="4000004B" w:usb2="00000000" w:usb3="00000000" w:csb0="0000009F" w:csb1="00000000"/>
  </w:font>
  <w:font w:name="Tahoma">
    <w:panose1 w:val="020B0604030504040204"/>
    <w:charset w:val="EE"/>
    <w:family w:val="swiss"/>
    <w:pitch w:val="variable"/>
    <w:sig w:usb0="61002A87" w:usb1="80000000" w:usb2="00000008" w:usb3="00000000" w:csb0="000101FF" w:csb1="00000000"/>
  </w:font>
  <w:font w:name="Bookman Old Style">
    <w:panose1 w:val="02050604050505020204"/>
    <w:charset w:val="EE"/>
    <w:family w:val="roman"/>
    <w:pitch w:val="variable"/>
    <w:sig w:usb0="00000287" w:usb1="00000000"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7177E" w:rsidRDefault="0047177E" w:rsidP="00E82B11">
    <w:pPr>
      <w:pStyle w:val="Footer"/>
      <w:jc w:val="right"/>
    </w:pPr>
    <w:r>
      <w:t xml:space="preserve"> </w:t>
    </w:r>
    <w:fldSimple w:instr=" PAGE   \* MERGEFORMAT ">
      <w:r>
        <w:rPr>
          <w:noProof/>
        </w:rPr>
        <w:t>1</w:t>
      </w:r>
    </w:fldSimple>
  </w:p>
  <w:p w:rsidR="0047177E" w:rsidRDefault="0047177E" w:rsidP="00894AE3">
    <w:pPr>
      <w:tabs>
        <w:tab w:val="left" w:pos="1567"/>
      </w:tabs>
      <w:spacing w:line="200" w:lineRule="exact"/>
      <w:jc w:val="right"/>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47177E" w:rsidRDefault="0047177E" w:rsidP="00590713">
      <w:r>
        <w:separator/>
      </w:r>
    </w:p>
  </w:footnote>
  <w:footnote w:type="continuationSeparator" w:id="0">
    <w:p w:rsidR="0047177E" w:rsidRDefault="0047177E" w:rsidP="005907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7177E" w:rsidRDefault="0047177E" w:rsidP="00C55AE1">
    <w:pPr>
      <w:pStyle w:val="Header"/>
      <w:jc w:val="cente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83525D3C"/>
    <w:lvl w:ilvl="0">
      <w:start w:val="1"/>
      <w:numFmt w:val="decimal"/>
      <w:lvlText w:val="%1."/>
      <w:lvlJc w:val="left"/>
      <w:pPr>
        <w:tabs>
          <w:tab w:val="num" w:pos="1492"/>
        </w:tabs>
        <w:ind w:left="1492" w:hanging="360"/>
      </w:pPr>
    </w:lvl>
  </w:abstractNum>
  <w:abstractNum w:abstractNumId="1">
    <w:nsid w:val="FFFFFF7D"/>
    <w:multiLevelType w:val="singleLevel"/>
    <w:tmpl w:val="36E2CADE"/>
    <w:lvl w:ilvl="0">
      <w:start w:val="1"/>
      <w:numFmt w:val="decimal"/>
      <w:lvlText w:val="%1."/>
      <w:lvlJc w:val="left"/>
      <w:pPr>
        <w:tabs>
          <w:tab w:val="num" w:pos="1209"/>
        </w:tabs>
        <w:ind w:left="1209" w:hanging="360"/>
      </w:pPr>
    </w:lvl>
  </w:abstractNum>
  <w:abstractNum w:abstractNumId="2">
    <w:nsid w:val="FFFFFF7E"/>
    <w:multiLevelType w:val="singleLevel"/>
    <w:tmpl w:val="60C03FAC"/>
    <w:lvl w:ilvl="0">
      <w:start w:val="1"/>
      <w:numFmt w:val="decimal"/>
      <w:lvlText w:val="%1."/>
      <w:lvlJc w:val="left"/>
      <w:pPr>
        <w:tabs>
          <w:tab w:val="num" w:pos="926"/>
        </w:tabs>
        <w:ind w:left="926" w:hanging="360"/>
      </w:pPr>
    </w:lvl>
  </w:abstractNum>
  <w:abstractNum w:abstractNumId="3">
    <w:nsid w:val="FFFFFF7F"/>
    <w:multiLevelType w:val="singleLevel"/>
    <w:tmpl w:val="906268E8"/>
    <w:lvl w:ilvl="0">
      <w:start w:val="1"/>
      <w:numFmt w:val="decimal"/>
      <w:lvlText w:val="%1."/>
      <w:lvlJc w:val="left"/>
      <w:pPr>
        <w:tabs>
          <w:tab w:val="num" w:pos="643"/>
        </w:tabs>
        <w:ind w:left="643" w:hanging="360"/>
      </w:pPr>
    </w:lvl>
  </w:abstractNum>
  <w:abstractNum w:abstractNumId="4">
    <w:nsid w:val="FFFFFF80"/>
    <w:multiLevelType w:val="singleLevel"/>
    <w:tmpl w:val="45CAD9EA"/>
    <w:lvl w:ilvl="0">
      <w:start w:val="1"/>
      <w:numFmt w:val="bullet"/>
      <w:lvlText w:val=""/>
      <w:lvlJc w:val="left"/>
      <w:pPr>
        <w:tabs>
          <w:tab w:val="num" w:pos="1492"/>
        </w:tabs>
        <w:ind w:left="1492" w:hanging="360"/>
      </w:pPr>
      <w:rPr>
        <w:rFonts w:ascii="Symbol" w:hAnsi="Symbol" w:cs="Symbol" w:hint="default"/>
      </w:rPr>
    </w:lvl>
  </w:abstractNum>
  <w:abstractNum w:abstractNumId="5">
    <w:nsid w:val="FFFFFF81"/>
    <w:multiLevelType w:val="singleLevel"/>
    <w:tmpl w:val="6BE6CCFC"/>
    <w:lvl w:ilvl="0">
      <w:start w:val="1"/>
      <w:numFmt w:val="bullet"/>
      <w:lvlText w:val=""/>
      <w:lvlJc w:val="left"/>
      <w:pPr>
        <w:tabs>
          <w:tab w:val="num" w:pos="1209"/>
        </w:tabs>
        <w:ind w:left="1209" w:hanging="360"/>
      </w:pPr>
      <w:rPr>
        <w:rFonts w:ascii="Symbol" w:hAnsi="Symbol" w:cs="Symbol" w:hint="default"/>
      </w:rPr>
    </w:lvl>
  </w:abstractNum>
  <w:abstractNum w:abstractNumId="6">
    <w:nsid w:val="FFFFFF82"/>
    <w:multiLevelType w:val="singleLevel"/>
    <w:tmpl w:val="E1DE8BCA"/>
    <w:lvl w:ilvl="0">
      <w:start w:val="1"/>
      <w:numFmt w:val="bullet"/>
      <w:lvlText w:val=""/>
      <w:lvlJc w:val="left"/>
      <w:pPr>
        <w:tabs>
          <w:tab w:val="num" w:pos="926"/>
        </w:tabs>
        <w:ind w:left="926" w:hanging="360"/>
      </w:pPr>
      <w:rPr>
        <w:rFonts w:ascii="Symbol" w:hAnsi="Symbol" w:cs="Symbol" w:hint="default"/>
      </w:rPr>
    </w:lvl>
  </w:abstractNum>
  <w:abstractNum w:abstractNumId="7">
    <w:nsid w:val="FFFFFF83"/>
    <w:multiLevelType w:val="singleLevel"/>
    <w:tmpl w:val="9168D982"/>
    <w:lvl w:ilvl="0">
      <w:start w:val="1"/>
      <w:numFmt w:val="bullet"/>
      <w:lvlText w:val=""/>
      <w:lvlJc w:val="left"/>
      <w:pPr>
        <w:tabs>
          <w:tab w:val="num" w:pos="643"/>
        </w:tabs>
        <w:ind w:left="643" w:hanging="360"/>
      </w:pPr>
      <w:rPr>
        <w:rFonts w:ascii="Symbol" w:hAnsi="Symbol" w:cs="Symbol" w:hint="default"/>
      </w:rPr>
    </w:lvl>
  </w:abstractNum>
  <w:abstractNum w:abstractNumId="8">
    <w:nsid w:val="FFFFFF88"/>
    <w:multiLevelType w:val="singleLevel"/>
    <w:tmpl w:val="EFCAC35E"/>
    <w:lvl w:ilvl="0">
      <w:start w:val="1"/>
      <w:numFmt w:val="decimal"/>
      <w:lvlText w:val="%1."/>
      <w:lvlJc w:val="left"/>
      <w:pPr>
        <w:tabs>
          <w:tab w:val="num" w:pos="360"/>
        </w:tabs>
        <w:ind w:left="360" w:hanging="360"/>
      </w:pPr>
    </w:lvl>
  </w:abstractNum>
  <w:abstractNum w:abstractNumId="9">
    <w:nsid w:val="FFFFFF89"/>
    <w:multiLevelType w:val="singleLevel"/>
    <w:tmpl w:val="DA64A688"/>
    <w:lvl w:ilvl="0">
      <w:start w:val="1"/>
      <w:numFmt w:val="bullet"/>
      <w:lvlText w:val=""/>
      <w:lvlJc w:val="left"/>
      <w:pPr>
        <w:tabs>
          <w:tab w:val="num" w:pos="360"/>
        </w:tabs>
        <w:ind w:left="360" w:hanging="360"/>
      </w:pPr>
      <w:rPr>
        <w:rFonts w:ascii="Symbol" w:hAnsi="Symbol" w:cs="Symbol" w:hint="default"/>
      </w:rPr>
    </w:lvl>
  </w:abstractNum>
  <w:abstractNum w:abstractNumId="10">
    <w:nsid w:val="20564154"/>
    <w:multiLevelType w:val="hybridMultilevel"/>
    <w:tmpl w:val="0BF03932"/>
    <w:lvl w:ilvl="0" w:tplc="041A0001">
      <w:start w:val="1"/>
      <w:numFmt w:val="bullet"/>
      <w:lvlText w:val=""/>
      <w:lvlJc w:val="left"/>
      <w:pPr>
        <w:ind w:left="720" w:hanging="360"/>
      </w:pPr>
      <w:rPr>
        <w:rFonts w:ascii="Symbol" w:hAnsi="Symbol" w:cs="Symbol" w:hint="default"/>
      </w:rPr>
    </w:lvl>
    <w:lvl w:ilvl="1" w:tplc="041A0003">
      <w:start w:val="1"/>
      <w:numFmt w:val="bullet"/>
      <w:lvlText w:val="o"/>
      <w:lvlJc w:val="left"/>
      <w:pPr>
        <w:ind w:left="1440" w:hanging="360"/>
      </w:pPr>
      <w:rPr>
        <w:rFonts w:ascii="Courier New" w:hAnsi="Courier New" w:cs="Courier New" w:hint="default"/>
      </w:rPr>
    </w:lvl>
    <w:lvl w:ilvl="2" w:tplc="041A0005">
      <w:start w:val="1"/>
      <w:numFmt w:val="bullet"/>
      <w:lvlText w:val=""/>
      <w:lvlJc w:val="left"/>
      <w:pPr>
        <w:ind w:left="2160" w:hanging="360"/>
      </w:pPr>
      <w:rPr>
        <w:rFonts w:ascii="Wingdings" w:hAnsi="Wingdings" w:cs="Wingdings" w:hint="default"/>
      </w:rPr>
    </w:lvl>
    <w:lvl w:ilvl="3" w:tplc="041A0001">
      <w:start w:val="1"/>
      <w:numFmt w:val="bullet"/>
      <w:lvlText w:val=""/>
      <w:lvlJc w:val="left"/>
      <w:pPr>
        <w:ind w:left="2880" w:hanging="360"/>
      </w:pPr>
      <w:rPr>
        <w:rFonts w:ascii="Symbol" w:hAnsi="Symbol" w:cs="Symbol" w:hint="default"/>
      </w:rPr>
    </w:lvl>
    <w:lvl w:ilvl="4" w:tplc="041A0003">
      <w:start w:val="1"/>
      <w:numFmt w:val="bullet"/>
      <w:lvlText w:val="o"/>
      <w:lvlJc w:val="left"/>
      <w:pPr>
        <w:ind w:left="3600" w:hanging="360"/>
      </w:pPr>
      <w:rPr>
        <w:rFonts w:ascii="Courier New" w:hAnsi="Courier New" w:cs="Courier New" w:hint="default"/>
      </w:rPr>
    </w:lvl>
    <w:lvl w:ilvl="5" w:tplc="041A0005">
      <w:start w:val="1"/>
      <w:numFmt w:val="bullet"/>
      <w:lvlText w:val=""/>
      <w:lvlJc w:val="left"/>
      <w:pPr>
        <w:ind w:left="4320" w:hanging="360"/>
      </w:pPr>
      <w:rPr>
        <w:rFonts w:ascii="Wingdings" w:hAnsi="Wingdings" w:cs="Wingdings" w:hint="default"/>
      </w:rPr>
    </w:lvl>
    <w:lvl w:ilvl="6" w:tplc="041A0001">
      <w:start w:val="1"/>
      <w:numFmt w:val="bullet"/>
      <w:lvlText w:val=""/>
      <w:lvlJc w:val="left"/>
      <w:pPr>
        <w:ind w:left="5040" w:hanging="360"/>
      </w:pPr>
      <w:rPr>
        <w:rFonts w:ascii="Symbol" w:hAnsi="Symbol" w:cs="Symbol" w:hint="default"/>
      </w:rPr>
    </w:lvl>
    <w:lvl w:ilvl="7" w:tplc="041A0003">
      <w:start w:val="1"/>
      <w:numFmt w:val="bullet"/>
      <w:lvlText w:val="o"/>
      <w:lvlJc w:val="left"/>
      <w:pPr>
        <w:ind w:left="5760" w:hanging="360"/>
      </w:pPr>
      <w:rPr>
        <w:rFonts w:ascii="Courier New" w:hAnsi="Courier New" w:cs="Courier New" w:hint="default"/>
      </w:rPr>
    </w:lvl>
    <w:lvl w:ilvl="8" w:tplc="041A0005">
      <w:start w:val="1"/>
      <w:numFmt w:val="bullet"/>
      <w:lvlText w:val=""/>
      <w:lvlJc w:val="left"/>
      <w:pPr>
        <w:ind w:left="6480" w:hanging="360"/>
      </w:pPr>
      <w:rPr>
        <w:rFonts w:ascii="Wingdings" w:hAnsi="Wingdings" w:cs="Wingdings" w:hint="default"/>
      </w:rPr>
    </w:lvl>
  </w:abstractNum>
  <w:abstractNum w:abstractNumId="11">
    <w:nsid w:val="23AD50CF"/>
    <w:multiLevelType w:val="hybridMultilevel"/>
    <w:tmpl w:val="99666BF0"/>
    <w:lvl w:ilvl="0" w:tplc="041A0001">
      <w:start w:val="1"/>
      <w:numFmt w:val="bullet"/>
      <w:lvlText w:val=""/>
      <w:lvlJc w:val="left"/>
      <w:pPr>
        <w:ind w:left="720" w:hanging="360"/>
      </w:pPr>
      <w:rPr>
        <w:rFonts w:ascii="Symbol" w:hAnsi="Symbol" w:cs="Symbol" w:hint="default"/>
      </w:rPr>
    </w:lvl>
    <w:lvl w:ilvl="1" w:tplc="041A0003">
      <w:start w:val="1"/>
      <w:numFmt w:val="bullet"/>
      <w:lvlText w:val="o"/>
      <w:lvlJc w:val="left"/>
      <w:pPr>
        <w:ind w:left="1440" w:hanging="360"/>
      </w:pPr>
      <w:rPr>
        <w:rFonts w:ascii="Courier New" w:hAnsi="Courier New" w:cs="Courier New" w:hint="default"/>
      </w:rPr>
    </w:lvl>
    <w:lvl w:ilvl="2" w:tplc="041A0005">
      <w:start w:val="1"/>
      <w:numFmt w:val="bullet"/>
      <w:lvlText w:val=""/>
      <w:lvlJc w:val="left"/>
      <w:pPr>
        <w:ind w:left="2160" w:hanging="360"/>
      </w:pPr>
      <w:rPr>
        <w:rFonts w:ascii="Wingdings" w:hAnsi="Wingdings" w:cs="Wingdings" w:hint="default"/>
      </w:rPr>
    </w:lvl>
    <w:lvl w:ilvl="3" w:tplc="041A0001">
      <w:start w:val="1"/>
      <w:numFmt w:val="bullet"/>
      <w:lvlText w:val=""/>
      <w:lvlJc w:val="left"/>
      <w:pPr>
        <w:ind w:left="2880" w:hanging="360"/>
      </w:pPr>
      <w:rPr>
        <w:rFonts w:ascii="Symbol" w:hAnsi="Symbol" w:cs="Symbol" w:hint="default"/>
      </w:rPr>
    </w:lvl>
    <w:lvl w:ilvl="4" w:tplc="041A0003">
      <w:start w:val="1"/>
      <w:numFmt w:val="bullet"/>
      <w:lvlText w:val="o"/>
      <w:lvlJc w:val="left"/>
      <w:pPr>
        <w:ind w:left="3600" w:hanging="360"/>
      </w:pPr>
      <w:rPr>
        <w:rFonts w:ascii="Courier New" w:hAnsi="Courier New" w:cs="Courier New" w:hint="default"/>
      </w:rPr>
    </w:lvl>
    <w:lvl w:ilvl="5" w:tplc="041A0005">
      <w:start w:val="1"/>
      <w:numFmt w:val="bullet"/>
      <w:lvlText w:val=""/>
      <w:lvlJc w:val="left"/>
      <w:pPr>
        <w:ind w:left="4320" w:hanging="360"/>
      </w:pPr>
      <w:rPr>
        <w:rFonts w:ascii="Wingdings" w:hAnsi="Wingdings" w:cs="Wingdings" w:hint="default"/>
      </w:rPr>
    </w:lvl>
    <w:lvl w:ilvl="6" w:tplc="041A0001">
      <w:start w:val="1"/>
      <w:numFmt w:val="bullet"/>
      <w:lvlText w:val=""/>
      <w:lvlJc w:val="left"/>
      <w:pPr>
        <w:ind w:left="5040" w:hanging="360"/>
      </w:pPr>
      <w:rPr>
        <w:rFonts w:ascii="Symbol" w:hAnsi="Symbol" w:cs="Symbol" w:hint="default"/>
      </w:rPr>
    </w:lvl>
    <w:lvl w:ilvl="7" w:tplc="041A0003">
      <w:start w:val="1"/>
      <w:numFmt w:val="bullet"/>
      <w:lvlText w:val="o"/>
      <w:lvlJc w:val="left"/>
      <w:pPr>
        <w:ind w:left="5760" w:hanging="360"/>
      </w:pPr>
      <w:rPr>
        <w:rFonts w:ascii="Courier New" w:hAnsi="Courier New" w:cs="Courier New" w:hint="default"/>
      </w:rPr>
    </w:lvl>
    <w:lvl w:ilvl="8" w:tplc="041A0005">
      <w:start w:val="1"/>
      <w:numFmt w:val="bullet"/>
      <w:lvlText w:val=""/>
      <w:lvlJc w:val="left"/>
      <w:pPr>
        <w:ind w:left="6480" w:hanging="360"/>
      </w:pPr>
      <w:rPr>
        <w:rFonts w:ascii="Wingdings" w:hAnsi="Wingdings" w:cs="Wingdings" w:hint="default"/>
      </w:rPr>
    </w:lvl>
  </w:abstractNum>
  <w:abstractNum w:abstractNumId="12">
    <w:nsid w:val="2A90144B"/>
    <w:multiLevelType w:val="hybridMultilevel"/>
    <w:tmpl w:val="6132459A"/>
    <w:lvl w:ilvl="0" w:tplc="041A000F">
      <w:start w:val="1"/>
      <w:numFmt w:val="decimal"/>
      <w:lvlText w:val="%1."/>
      <w:lvlJc w:val="left"/>
      <w:pPr>
        <w:ind w:left="720" w:hanging="360"/>
      </w:pPr>
    </w:lvl>
    <w:lvl w:ilvl="1" w:tplc="041A0019">
      <w:start w:val="1"/>
      <w:numFmt w:val="lowerLetter"/>
      <w:lvlText w:val="%2."/>
      <w:lvlJc w:val="left"/>
      <w:pPr>
        <w:ind w:left="1440" w:hanging="360"/>
      </w:pPr>
    </w:lvl>
    <w:lvl w:ilvl="2" w:tplc="041A001B">
      <w:start w:val="1"/>
      <w:numFmt w:val="lowerRoman"/>
      <w:lvlText w:val="%3."/>
      <w:lvlJc w:val="right"/>
      <w:pPr>
        <w:ind w:left="2160" w:hanging="180"/>
      </w:pPr>
    </w:lvl>
    <w:lvl w:ilvl="3" w:tplc="041A000F">
      <w:start w:val="1"/>
      <w:numFmt w:val="decimal"/>
      <w:lvlText w:val="%4."/>
      <w:lvlJc w:val="left"/>
      <w:pPr>
        <w:ind w:left="2880" w:hanging="360"/>
      </w:pPr>
    </w:lvl>
    <w:lvl w:ilvl="4" w:tplc="041A0019">
      <w:start w:val="1"/>
      <w:numFmt w:val="lowerLetter"/>
      <w:lvlText w:val="%5."/>
      <w:lvlJc w:val="left"/>
      <w:pPr>
        <w:ind w:left="3600" w:hanging="360"/>
      </w:pPr>
    </w:lvl>
    <w:lvl w:ilvl="5" w:tplc="041A001B">
      <w:start w:val="1"/>
      <w:numFmt w:val="lowerRoman"/>
      <w:lvlText w:val="%6."/>
      <w:lvlJc w:val="right"/>
      <w:pPr>
        <w:ind w:left="4320" w:hanging="180"/>
      </w:pPr>
    </w:lvl>
    <w:lvl w:ilvl="6" w:tplc="041A000F">
      <w:start w:val="1"/>
      <w:numFmt w:val="decimal"/>
      <w:lvlText w:val="%7."/>
      <w:lvlJc w:val="left"/>
      <w:pPr>
        <w:ind w:left="5040" w:hanging="360"/>
      </w:pPr>
    </w:lvl>
    <w:lvl w:ilvl="7" w:tplc="041A0019">
      <w:start w:val="1"/>
      <w:numFmt w:val="lowerLetter"/>
      <w:lvlText w:val="%8."/>
      <w:lvlJc w:val="left"/>
      <w:pPr>
        <w:ind w:left="5760" w:hanging="360"/>
      </w:pPr>
    </w:lvl>
    <w:lvl w:ilvl="8" w:tplc="041A001B">
      <w:start w:val="1"/>
      <w:numFmt w:val="lowerRoman"/>
      <w:lvlText w:val="%9."/>
      <w:lvlJc w:val="right"/>
      <w:pPr>
        <w:ind w:left="6480" w:hanging="180"/>
      </w:pPr>
    </w:lvl>
  </w:abstractNum>
  <w:abstractNum w:abstractNumId="13">
    <w:nsid w:val="33341226"/>
    <w:multiLevelType w:val="hybridMultilevel"/>
    <w:tmpl w:val="6C36CB5E"/>
    <w:lvl w:ilvl="0" w:tplc="04090001">
      <w:start w:val="1"/>
      <w:numFmt w:val="bullet"/>
      <w:lvlText w:val=""/>
      <w:lvlJc w:val="left"/>
      <w:pPr>
        <w:ind w:left="1209" w:hanging="360"/>
      </w:pPr>
      <w:rPr>
        <w:rFonts w:ascii="Symbol" w:hAnsi="Symbol" w:cs="Symbol" w:hint="default"/>
      </w:rPr>
    </w:lvl>
    <w:lvl w:ilvl="1" w:tplc="04090003">
      <w:start w:val="1"/>
      <w:numFmt w:val="bullet"/>
      <w:lvlText w:val="o"/>
      <w:lvlJc w:val="left"/>
      <w:pPr>
        <w:ind w:left="1929" w:hanging="360"/>
      </w:pPr>
      <w:rPr>
        <w:rFonts w:ascii="Courier New" w:hAnsi="Courier New" w:cs="Courier New" w:hint="default"/>
      </w:rPr>
    </w:lvl>
    <w:lvl w:ilvl="2" w:tplc="04090005">
      <w:start w:val="1"/>
      <w:numFmt w:val="bullet"/>
      <w:lvlText w:val=""/>
      <w:lvlJc w:val="left"/>
      <w:pPr>
        <w:ind w:left="2649" w:hanging="360"/>
      </w:pPr>
      <w:rPr>
        <w:rFonts w:ascii="Wingdings" w:hAnsi="Wingdings" w:cs="Wingdings" w:hint="default"/>
      </w:rPr>
    </w:lvl>
    <w:lvl w:ilvl="3" w:tplc="04090001">
      <w:start w:val="1"/>
      <w:numFmt w:val="bullet"/>
      <w:lvlText w:val=""/>
      <w:lvlJc w:val="left"/>
      <w:pPr>
        <w:ind w:left="3369" w:hanging="360"/>
      </w:pPr>
      <w:rPr>
        <w:rFonts w:ascii="Symbol" w:hAnsi="Symbol" w:cs="Symbol" w:hint="default"/>
      </w:rPr>
    </w:lvl>
    <w:lvl w:ilvl="4" w:tplc="04090003">
      <w:start w:val="1"/>
      <w:numFmt w:val="bullet"/>
      <w:lvlText w:val="o"/>
      <w:lvlJc w:val="left"/>
      <w:pPr>
        <w:ind w:left="4089" w:hanging="360"/>
      </w:pPr>
      <w:rPr>
        <w:rFonts w:ascii="Courier New" w:hAnsi="Courier New" w:cs="Courier New" w:hint="default"/>
      </w:rPr>
    </w:lvl>
    <w:lvl w:ilvl="5" w:tplc="04090005">
      <w:start w:val="1"/>
      <w:numFmt w:val="bullet"/>
      <w:lvlText w:val=""/>
      <w:lvlJc w:val="left"/>
      <w:pPr>
        <w:ind w:left="4809" w:hanging="360"/>
      </w:pPr>
      <w:rPr>
        <w:rFonts w:ascii="Wingdings" w:hAnsi="Wingdings" w:cs="Wingdings" w:hint="default"/>
      </w:rPr>
    </w:lvl>
    <w:lvl w:ilvl="6" w:tplc="04090001">
      <w:start w:val="1"/>
      <w:numFmt w:val="bullet"/>
      <w:lvlText w:val=""/>
      <w:lvlJc w:val="left"/>
      <w:pPr>
        <w:ind w:left="5529" w:hanging="360"/>
      </w:pPr>
      <w:rPr>
        <w:rFonts w:ascii="Symbol" w:hAnsi="Symbol" w:cs="Symbol" w:hint="default"/>
      </w:rPr>
    </w:lvl>
    <w:lvl w:ilvl="7" w:tplc="04090003">
      <w:start w:val="1"/>
      <w:numFmt w:val="bullet"/>
      <w:lvlText w:val="o"/>
      <w:lvlJc w:val="left"/>
      <w:pPr>
        <w:ind w:left="6249" w:hanging="360"/>
      </w:pPr>
      <w:rPr>
        <w:rFonts w:ascii="Courier New" w:hAnsi="Courier New" w:cs="Courier New" w:hint="default"/>
      </w:rPr>
    </w:lvl>
    <w:lvl w:ilvl="8" w:tplc="04090005">
      <w:start w:val="1"/>
      <w:numFmt w:val="bullet"/>
      <w:lvlText w:val=""/>
      <w:lvlJc w:val="left"/>
      <w:pPr>
        <w:ind w:left="6969" w:hanging="360"/>
      </w:pPr>
      <w:rPr>
        <w:rFonts w:ascii="Wingdings" w:hAnsi="Wingdings" w:cs="Wingdings" w:hint="default"/>
      </w:rPr>
    </w:lvl>
  </w:abstractNum>
  <w:abstractNum w:abstractNumId="14">
    <w:nsid w:val="3A227773"/>
    <w:multiLevelType w:val="hybridMultilevel"/>
    <w:tmpl w:val="835610E2"/>
    <w:lvl w:ilvl="0" w:tplc="041A0001">
      <w:start w:val="1"/>
      <w:numFmt w:val="bullet"/>
      <w:lvlText w:val=""/>
      <w:lvlJc w:val="left"/>
      <w:pPr>
        <w:ind w:left="720" w:hanging="360"/>
      </w:pPr>
      <w:rPr>
        <w:rFonts w:ascii="Symbol" w:hAnsi="Symbol" w:cs="Symbol" w:hint="default"/>
      </w:rPr>
    </w:lvl>
    <w:lvl w:ilvl="1" w:tplc="041A0003">
      <w:start w:val="1"/>
      <w:numFmt w:val="bullet"/>
      <w:lvlText w:val="o"/>
      <w:lvlJc w:val="left"/>
      <w:pPr>
        <w:ind w:left="1440" w:hanging="360"/>
      </w:pPr>
      <w:rPr>
        <w:rFonts w:ascii="Courier New" w:hAnsi="Courier New" w:cs="Courier New" w:hint="default"/>
      </w:rPr>
    </w:lvl>
    <w:lvl w:ilvl="2" w:tplc="041A0005">
      <w:start w:val="1"/>
      <w:numFmt w:val="bullet"/>
      <w:lvlText w:val=""/>
      <w:lvlJc w:val="left"/>
      <w:pPr>
        <w:ind w:left="2160" w:hanging="360"/>
      </w:pPr>
      <w:rPr>
        <w:rFonts w:ascii="Wingdings" w:hAnsi="Wingdings" w:cs="Wingdings" w:hint="default"/>
      </w:rPr>
    </w:lvl>
    <w:lvl w:ilvl="3" w:tplc="041A0001">
      <w:start w:val="1"/>
      <w:numFmt w:val="bullet"/>
      <w:lvlText w:val=""/>
      <w:lvlJc w:val="left"/>
      <w:pPr>
        <w:ind w:left="2880" w:hanging="360"/>
      </w:pPr>
      <w:rPr>
        <w:rFonts w:ascii="Symbol" w:hAnsi="Symbol" w:cs="Symbol" w:hint="default"/>
      </w:rPr>
    </w:lvl>
    <w:lvl w:ilvl="4" w:tplc="041A0003">
      <w:start w:val="1"/>
      <w:numFmt w:val="bullet"/>
      <w:lvlText w:val="o"/>
      <w:lvlJc w:val="left"/>
      <w:pPr>
        <w:ind w:left="3600" w:hanging="360"/>
      </w:pPr>
      <w:rPr>
        <w:rFonts w:ascii="Courier New" w:hAnsi="Courier New" w:cs="Courier New" w:hint="default"/>
      </w:rPr>
    </w:lvl>
    <w:lvl w:ilvl="5" w:tplc="041A0005">
      <w:start w:val="1"/>
      <w:numFmt w:val="bullet"/>
      <w:lvlText w:val=""/>
      <w:lvlJc w:val="left"/>
      <w:pPr>
        <w:ind w:left="4320" w:hanging="360"/>
      </w:pPr>
      <w:rPr>
        <w:rFonts w:ascii="Wingdings" w:hAnsi="Wingdings" w:cs="Wingdings" w:hint="default"/>
      </w:rPr>
    </w:lvl>
    <w:lvl w:ilvl="6" w:tplc="041A0001">
      <w:start w:val="1"/>
      <w:numFmt w:val="bullet"/>
      <w:lvlText w:val=""/>
      <w:lvlJc w:val="left"/>
      <w:pPr>
        <w:ind w:left="5040" w:hanging="360"/>
      </w:pPr>
      <w:rPr>
        <w:rFonts w:ascii="Symbol" w:hAnsi="Symbol" w:cs="Symbol" w:hint="default"/>
      </w:rPr>
    </w:lvl>
    <w:lvl w:ilvl="7" w:tplc="041A0003">
      <w:start w:val="1"/>
      <w:numFmt w:val="bullet"/>
      <w:lvlText w:val="o"/>
      <w:lvlJc w:val="left"/>
      <w:pPr>
        <w:ind w:left="5760" w:hanging="360"/>
      </w:pPr>
      <w:rPr>
        <w:rFonts w:ascii="Courier New" w:hAnsi="Courier New" w:cs="Courier New" w:hint="default"/>
      </w:rPr>
    </w:lvl>
    <w:lvl w:ilvl="8" w:tplc="041A0005">
      <w:start w:val="1"/>
      <w:numFmt w:val="bullet"/>
      <w:lvlText w:val=""/>
      <w:lvlJc w:val="left"/>
      <w:pPr>
        <w:ind w:left="6480" w:hanging="360"/>
      </w:pPr>
      <w:rPr>
        <w:rFonts w:ascii="Wingdings" w:hAnsi="Wingdings" w:cs="Wingdings" w:hint="default"/>
      </w:rPr>
    </w:lvl>
  </w:abstractNum>
  <w:abstractNum w:abstractNumId="15">
    <w:nsid w:val="3C862892"/>
    <w:multiLevelType w:val="hybridMultilevel"/>
    <w:tmpl w:val="ADF062B0"/>
    <w:lvl w:ilvl="0" w:tplc="8DD22CF0">
      <w:start w:val="1"/>
      <w:numFmt w:val="decimal"/>
      <w:lvlText w:val="%1."/>
      <w:lvlJc w:val="left"/>
      <w:pPr>
        <w:ind w:left="1648" w:hanging="360"/>
      </w:pPr>
      <w:rPr>
        <w:rFonts w:hint="default"/>
        <w:b/>
        <w:bCs/>
        <w:color w:val="auto"/>
        <w:sz w:val="24"/>
        <w:szCs w:val="24"/>
      </w:rPr>
    </w:lvl>
    <w:lvl w:ilvl="1" w:tplc="04090019">
      <w:start w:val="1"/>
      <w:numFmt w:val="lowerLetter"/>
      <w:lvlText w:val="%2."/>
      <w:lvlJc w:val="left"/>
      <w:pPr>
        <w:ind w:left="2278" w:hanging="360"/>
      </w:pPr>
    </w:lvl>
    <w:lvl w:ilvl="2" w:tplc="0409001B">
      <w:start w:val="1"/>
      <w:numFmt w:val="lowerRoman"/>
      <w:lvlText w:val="%3."/>
      <w:lvlJc w:val="right"/>
      <w:pPr>
        <w:ind w:left="2998" w:hanging="180"/>
      </w:pPr>
    </w:lvl>
    <w:lvl w:ilvl="3" w:tplc="0409000F">
      <w:start w:val="1"/>
      <w:numFmt w:val="decimal"/>
      <w:lvlText w:val="%4."/>
      <w:lvlJc w:val="left"/>
      <w:pPr>
        <w:ind w:left="3718" w:hanging="360"/>
      </w:pPr>
    </w:lvl>
    <w:lvl w:ilvl="4" w:tplc="04090019">
      <w:start w:val="1"/>
      <w:numFmt w:val="lowerLetter"/>
      <w:lvlText w:val="%5."/>
      <w:lvlJc w:val="left"/>
      <w:pPr>
        <w:ind w:left="4438" w:hanging="360"/>
      </w:pPr>
    </w:lvl>
    <w:lvl w:ilvl="5" w:tplc="0409001B">
      <w:start w:val="1"/>
      <w:numFmt w:val="lowerRoman"/>
      <w:lvlText w:val="%6."/>
      <w:lvlJc w:val="right"/>
      <w:pPr>
        <w:ind w:left="5158" w:hanging="180"/>
      </w:pPr>
    </w:lvl>
    <w:lvl w:ilvl="6" w:tplc="0409000F">
      <w:start w:val="1"/>
      <w:numFmt w:val="decimal"/>
      <w:lvlText w:val="%7."/>
      <w:lvlJc w:val="left"/>
      <w:pPr>
        <w:ind w:left="5878" w:hanging="360"/>
      </w:pPr>
    </w:lvl>
    <w:lvl w:ilvl="7" w:tplc="04090019">
      <w:start w:val="1"/>
      <w:numFmt w:val="lowerLetter"/>
      <w:lvlText w:val="%8."/>
      <w:lvlJc w:val="left"/>
      <w:pPr>
        <w:ind w:left="6598" w:hanging="360"/>
      </w:pPr>
    </w:lvl>
    <w:lvl w:ilvl="8" w:tplc="0409001B">
      <w:start w:val="1"/>
      <w:numFmt w:val="lowerRoman"/>
      <w:lvlText w:val="%9."/>
      <w:lvlJc w:val="right"/>
      <w:pPr>
        <w:ind w:left="7318" w:hanging="180"/>
      </w:pPr>
    </w:lvl>
  </w:abstractNum>
  <w:abstractNum w:abstractNumId="16">
    <w:nsid w:val="41116927"/>
    <w:multiLevelType w:val="multilevel"/>
    <w:tmpl w:val="B0AC3ACA"/>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7">
    <w:nsid w:val="4AF8503C"/>
    <w:multiLevelType w:val="hybridMultilevel"/>
    <w:tmpl w:val="2BCA4552"/>
    <w:lvl w:ilvl="0" w:tplc="7956691E">
      <w:start w:val="1"/>
      <w:numFmt w:val="decimal"/>
      <w:lvlText w:val="%1."/>
      <w:lvlJc w:val="left"/>
      <w:pPr>
        <w:ind w:left="810" w:hanging="360"/>
      </w:pPr>
      <w:rPr>
        <w:rFonts w:hint="default"/>
        <w:color w:val="0070C0"/>
        <w:sz w:val="22"/>
        <w:szCs w:val="22"/>
      </w:rPr>
    </w:lvl>
    <w:lvl w:ilvl="1" w:tplc="04090019">
      <w:start w:val="1"/>
      <w:numFmt w:val="lowerLetter"/>
      <w:lvlText w:val="%2."/>
      <w:lvlJc w:val="left"/>
      <w:pPr>
        <w:ind w:left="1530" w:hanging="360"/>
      </w:pPr>
    </w:lvl>
    <w:lvl w:ilvl="2" w:tplc="0409001B">
      <w:start w:val="1"/>
      <w:numFmt w:val="lowerRoman"/>
      <w:lvlText w:val="%3."/>
      <w:lvlJc w:val="right"/>
      <w:pPr>
        <w:ind w:left="2250" w:hanging="180"/>
      </w:pPr>
    </w:lvl>
    <w:lvl w:ilvl="3" w:tplc="0409000F">
      <w:start w:val="1"/>
      <w:numFmt w:val="decimal"/>
      <w:lvlText w:val="%4."/>
      <w:lvlJc w:val="left"/>
      <w:pPr>
        <w:ind w:left="2970" w:hanging="360"/>
      </w:pPr>
    </w:lvl>
    <w:lvl w:ilvl="4" w:tplc="04090019">
      <w:start w:val="1"/>
      <w:numFmt w:val="lowerLetter"/>
      <w:lvlText w:val="%5."/>
      <w:lvlJc w:val="left"/>
      <w:pPr>
        <w:ind w:left="3690" w:hanging="360"/>
      </w:pPr>
    </w:lvl>
    <w:lvl w:ilvl="5" w:tplc="0409001B">
      <w:start w:val="1"/>
      <w:numFmt w:val="lowerRoman"/>
      <w:lvlText w:val="%6."/>
      <w:lvlJc w:val="right"/>
      <w:pPr>
        <w:ind w:left="4410" w:hanging="180"/>
      </w:pPr>
    </w:lvl>
    <w:lvl w:ilvl="6" w:tplc="0409000F">
      <w:start w:val="1"/>
      <w:numFmt w:val="decimal"/>
      <w:lvlText w:val="%7."/>
      <w:lvlJc w:val="left"/>
      <w:pPr>
        <w:ind w:left="5130" w:hanging="360"/>
      </w:pPr>
    </w:lvl>
    <w:lvl w:ilvl="7" w:tplc="04090019">
      <w:start w:val="1"/>
      <w:numFmt w:val="lowerLetter"/>
      <w:lvlText w:val="%8."/>
      <w:lvlJc w:val="left"/>
      <w:pPr>
        <w:ind w:left="5850" w:hanging="360"/>
      </w:pPr>
    </w:lvl>
    <w:lvl w:ilvl="8" w:tplc="0409001B">
      <w:start w:val="1"/>
      <w:numFmt w:val="lowerRoman"/>
      <w:lvlText w:val="%9."/>
      <w:lvlJc w:val="right"/>
      <w:pPr>
        <w:ind w:left="6570" w:hanging="180"/>
      </w:pPr>
    </w:lvl>
  </w:abstractNum>
  <w:abstractNum w:abstractNumId="18">
    <w:nsid w:val="5069123E"/>
    <w:multiLevelType w:val="hybridMultilevel"/>
    <w:tmpl w:val="327AE37C"/>
    <w:lvl w:ilvl="0" w:tplc="041A0001">
      <w:start w:val="1"/>
      <w:numFmt w:val="bullet"/>
      <w:lvlText w:val=""/>
      <w:lvlJc w:val="left"/>
      <w:pPr>
        <w:ind w:left="720" w:hanging="360"/>
      </w:pPr>
      <w:rPr>
        <w:rFonts w:ascii="Symbol" w:hAnsi="Symbol" w:cs="Symbol" w:hint="default"/>
      </w:rPr>
    </w:lvl>
    <w:lvl w:ilvl="1" w:tplc="041A0003">
      <w:start w:val="1"/>
      <w:numFmt w:val="bullet"/>
      <w:lvlText w:val="o"/>
      <w:lvlJc w:val="left"/>
      <w:pPr>
        <w:ind w:left="1440" w:hanging="360"/>
      </w:pPr>
      <w:rPr>
        <w:rFonts w:ascii="Courier New" w:hAnsi="Courier New" w:cs="Courier New" w:hint="default"/>
      </w:rPr>
    </w:lvl>
    <w:lvl w:ilvl="2" w:tplc="041A0005">
      <w:start w:val="1"/>
      <w:numFmt w:val="bullet"/>
      <w:lvlText w:val=""/>
      <w:lvlJc w:val="left"/>
      <w:pPr>
        <w:ind w:left="2160" w:hanging="360"/>
      </w:pPr>
      <w:rPr>
        <w:rFonts w:ascii="Wingdings" w:hAnsi="Wingdings" w:cs="Wingdings" w:hint="default"/>
      </w:rPr>
    </w:lvl>
    <w:lvl w:ilvl="3" w:tplc="041A0001">
      <w:start w:val="1"/>
      <w:numFmt w:val="bullet"/>
      <w:lvlText w:val=""/>
      <w:lvlJc w:val="left"/>
      <w:pPr>
        <w:ind w:left="2880" w:hanging="360"/>
      </w:pPr>
      <w:rPr>
        <w:rFonts w:ascii="Symbol" w:hAnsi="Symbol" w:cs="Symbol" w:hint="default"/>
      </w:rPr>
    </w:lvl>
    <w:lvl w:ilvl="4" w:tplc="041A0003">
      <w:start w:val="1"/>
      <w:numFmt w:val="bullet"/>
      <w:lvlText w:val="o"/>
      <w:lvlJc w:val="left"/>
      <w:pPr>
        <w:ind w:left="3600" w:hanging="360"/>
      </w:pPr>
      <w:rPr>
        <w:rFonts w:ascii="Courier New" w:hAnsi="Courier New" w:cs="Courier New" w:hint="default"/>
      </w:rPr>
    </w:lvl>
    <w:lvl w:ilvl="5" w:tplc="041A0005">
      <w:start w:val="1"/>
      <w:numFmt w:val="bullet"/>
      <w:lvlText w:val=""/>
      <w:lvlJc w:val="left"/>
      <w:pPr>
        <w:ind w:left="4320" w:hanging="360"/>
      </w:pPr>
      <w:rPr>
        <w:rFonts w:ascii="Wingdings" w:hAnsi="Wingdings" w:cs="Wingdings" w:hint="default"/>
      </w:rPr>
    </w:lvl>
    <w:lvl w:ilvl="6" w:tplc="041A0001">
      <w:start w:val="1"/>
      <w:numFmt w:val="bullet"/>
      <w:lvlText w:val=""/>
      <w:lvlJc w:val="left"/>
      <w:pPr>
        <w:ind w:left="5040" w:hanging="360"/>
      </w:pPr>
      <w:rPr>
        <w:rFonts w:ascii="Symbol" w:hAnsi="Symbol" w:cs="Symbol" w:hint="default"/>
      </w:rPr>
    </w:lvl>
    <w:lvl w:ilvl="7" w:tplc="041A0003">
      <w:start w:val="1"/>
      <w:numFmt w:val="bullet"/>
      <w:lvlText w:val="o"/>
      <w:lvlJc w:val="left"/>
      <w:pPr>
        <w:ind w:left="5760" w:hanging="360"/>
      </w:pPr>
      <w:rPr>
        <w:rFonts w:ascii="Courier New" w:hAnsi="Courier New" w:cs="Courier New" w:hint="default"/>
      </w:rPr>
    </w:lvl>
    <w:lvl w:ilvl="8" w:tplc="041A0005">
      <w:start w:val="1"/>
      <w:numFmt w:val="bullet"/>
      <w:lvlText w:val=""/>
      <w:lvlJc w:val="left"/>
      <w:pPr>
        <w:ind w:left="6480" w:hanging="360"/>
      </w:pPr>
      <w:rPr>
        <w:rFonts w:ascii="Wingdings" w:hAnsi="Wingdings" w:cs="Wingdings" w:hint="default"/>
      </w:rPr>
    </w:lvl>
  </w:abstractNum>
  <w:abstractNum w:abstractNumId="19">
    <w:nsid w:val="5C695F99"/>
    <w:multiLevelType w:val="hybridMultilevel"/>
    <w:tmpl w:val="5C8C03F0"/>
    <w:lvl w:ilvl="0" w:tplc="041A0001">
      <w:start w:val="1"/>
      <w:numFmt w:val="bullet"/>
      <w:lvlText w:val=""/>
      <w:lvlJc w:val="left"/>
      <w:pPr>
        <w:ind w:left="720" w:hanging="360"/>
      </w:pPr>
      <w:rPr>
        <w:rFonts w:ascii="Symbol" w:hAnsi="Symbol" w:cs="Symbol" w:hint="default"/>
      </w:rPr>
    </w:lvl>
    <w:lvl w:ilvl="1" w:tplc="041A0003">
      <w:start w:val="1"/>
      <w:numFmt w:val="bullet"/>
      <w:lvlText w:val="o"/>
      <w:lvlJc w:val="left"/>
      <w:pPr>
        <w:ind w:left="1440" w:hanging="360"/>
      </w:pPr>
      <w:rPr>
        <w:rFonts w:ascii="Courier New" w:hAnsi="Courier New" w:cs="Courier New" w:hint="default"/>
      </w:rPr>
    </w:lvl>
    <w:lvl w:ilvl="2" w:tplc="041A0005">
      <w:start w:val="1"/>
      <w:numFmt w:val="bullet"/>
      <w:lvlText w:val=""/>
      <w:lvlJc w:val="left"/>
      <w:pPr>
        <w:ind w:left="2160" w:hanging="360"/>
      </w:pPr>
      <w:rPr>
        <w:rFonts w:ascii="Wingdings" w:hAnsi="Wingdings" w:cs="Wingdings" w:hint="default"/>
      </w:rPr>
    </w:lvl>
    <w:lvl w:ilvl="3" w:tplc="041A0001">
      <w:start w:val="1"/>
      <w:numFmt w:val="bullet"/>
      <w:lvlText w:val=""/>
      <w:lvlJc w:val="left"/>
      <w:pPr>
        <w:ind w:left="2880" w:hanging="360"/>
      </w:pPr>
      <w:rPr>
        <w:rFonts w:ascii="Symbol" w:hAnsi="Symbol" w:cs="Symbol" w:hint="default"/>
      </w:rPr>
    </w:lvl>
    <w:lvl w:ilvl="4" w:tplc="041A0003">
      <w:start w:val="1"/>
      <w:numFmt w:val="bullet"/>
      <w:lvlText w:val="o"/>
      <w:lvlJc w:val="left"/>
      <w:pPr>
        <w:ind w:left="3600" w:hanging="360"/>
      </w:pPr>
      <w:rPr>
        <w:rFonts w:ascii="Courier New" w:hAnsi="Courier New" w:cs="Courier New" w:hint="default"/>
      </w:rPr>
    </w:lvl>
    <w:lvl w:ilvl="5" w:tplc="041A0005">
      <w:start w:val="1"/>
      <w:numFmt w:val="bullet"/>
      <w:lvlText w:val=""/>
      <w:lvlJc w:val="left"/>
      <w:pPr>
        <w:ind w:left="4320" w:hanging="360"/>
      </w:pPr>
      <w:rPr>
        <w:rFonts w:ascii="Wingdings" w:hAnsi="Wingdings" w:cs="Wingdings" w:hint="default"/>
      </w:rPr>
    </w:lvl>
    <w:lvl w:ilvl="6" w:tplc="041A0001">
      <w:start w:val="1"/>
      <w:numFmt w:val="bullet"/>
      <w:lvlText w:val=""/>
      <w:lvlJc w:val="left"/>
      <w:pPr>
        <w:ind w:left="5040" w:hanging="360"/>
      </w:pPr>
      <w:rPr>
        <w:rFonts w:ascii="Symbol" w:hAnsi="Symbol" w:cs="Symbol" w:hint="default"/>
      </w:rPr>
    </w:lvl>
    <w:lvl w:ilvl="7" w:tplc="041A0003">
      <w:start w:val="1"/>
      <w:numFmt w:val="bullet"/>
      <w:lvlText w:val="o"/>
      <w:lvlJc w:val="left"/>
      <w:pPr>
        <w:ind w:left="5760" w:hanging="360"/>
      </w:pPr>
      <w:rPr>
        <w:rFonts w:ascii="Courier New" w:hAnsi="Courier New" w:cs="Courier New" w:hint="default"/>
      </w:rPr>
    </w:lvl>
    <w:lvl w:ilvl="8" w:tplc="041A0005">
      <w:start w:val="1"/>
      <w:numFmt w:val="bullet"/>
      <w:lvlText w:val=""/>
      <w:lvlJc w:val="left"/>
      <w:pPr>
        <w:ind w:left="6480" w:hanging="360"/>
      </w:pPr>
      <w:rPr>
        <w:rFonts w:ascii="Wingdings" w:hAnsi="Wingdings" w:cs="Wingdings" w:hint="default"/>
      </w:rPr>
    </w:lvl>
  </w:abstractNum>
  <w:abstractNum w:abstractNumId="20">
    <w:nsid w:val="68705F80"/>
    <w:multiLevelType w:val="hybridMultilevel"/>
    <w:tmpl w:val="1196296E"/>
    <w:lvl w:ilvl="0" w:tplc="04090001">
      <w:start w:val="1"/>
      <w:numFmt w:val="bullet"/>
      <w:lvlText w:val=""/>
      <w:lvlJc w:val="left"/>
      <w:pPr>
        <w:ind w:left="720" w:hanging="360"/>
      </w:pPr>
      <w:rPr>
        <w:rFonts w:ascii="Symbol" w:hAnsi="Symbol" w:cs="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cs="Wingdings" w:hint="default"/>
      </w:rPr>
    </w:lvl>
    <w:lvl w:ilvl="3" w:tplc="04090001">
      <w:start w:val="1"/>
      <w:numFmt w:val="bullet"/>
      <w:lvlText w:val=""/>
      <w:lvlJc w:val="left"/>
      <w:pPr>
        <w:ind w:left="2880" w:hanging="360"/>
      </w:pPr>
      <w:rPr>
        <w:rFonts w:ascii="Symbol" w:hAnsi="Symbol" w:cs="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cs="Wingdings" w:hint="default"/>
      </w:rPr>
    </w:lvl>
    <w:lvl w:ilvl="6" w:tplc="04090001">
      <w:start w:val="1"/>
      <w:numFmt w:val="bullet"/>
      <w:lvlText w:val=""/>
      <w:lvlJc w:val="left"/>
      <w:pPr>
        <w:ind w:left="5040" w:hanging="360"/>
      </w:pPr>
      <w:rPr>
        <w:rFonts w:ascii="Symbol" w:hAnsi="Symbol" w:cs="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cs="Wingdings" w:hint="default"/>
      </w:rPr>
    </w:lvl>
  </w:abstractNum>
  <w:abstractNum w:abstractNumId="21">
    <w:nsid w:val="75EC2161"/>
    <w:multiLevelType w:val="hybridMultilevel"/>
    <w:tmpl w:val="66CE7810"/>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num w:numId="1">
    <w:abstractNumId w:val="16"/>
  </w:num>
  <w:num w:numId="2">
    <w:abstractNumId w:val="8"/>
  </w:num>
  <w:num w:numId="3">
    <w:abstractNumId w:val="3"/>
  </w:num>
  <w:num w:numId="4">
    <w:abstractNumId w:val="2"/>
  </w:num>
  <w:num w:numId="5">
    <w:abstractNumId w:val="1"/>
  </w:num>
  <w:num w:numId="6">
    <w:abstractNumId w:val="0"/>
  </w:num>
  <w:num w:numId="7">
    <w:abstractNumId w:val="9"/>
  </w:num>
  <w:num w:numId="8">
    <w:abstractNumId w:val="7"/>
  </w:num>
  <w:num w:numId="9">
    <w:abstractNumId w:val="6"/>
  </w:num>
  <w:num w:numId="10">
    <w:abstractNumId w:val="5"/>
  </w:num>
  <w:num w:numId="11">
    <w:abstractNumId w:val="4"/>
  </w:num>
  <w:num w:numId="12">
    <w:abstractNumId w:val="17"/>
  </w:num>
  <w:num w:numId="13">
    <w:abstractNumId w:val="15"/>
  </w:num>
  <w:num w:numId="14">
    <w:abstractNumId w:val="11"/>
  </w:num>
  <w:num w:numId="15">
    <w:abstractNumId w:val="18"/>
  </w:num>
  <w:num w:numId="16">
    <w:abstractNumId w:val="13"/>
  </w:num>
  <w:num w:numId="17">
    <w:abstractNumId w:val="19"/>
  </w:num>
  <w:num w:numId="18">
    <w:abstractNumId w:val="10"/>
  </w:num>
  <w:num w:numId="19">
    <w:abstractNumId w:val="14"/>
  </w:num>
  <w:num w:numId="20">
    <w:abstractNumId w:val="12"/>
  </w:num>
  <w:num w:numId="21">
    <w:abstractNumId w:val="20"/>
  </w:num>
  <w:num w:numId="22">
    <w:abstractNumId w:val="2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oNotDisplayPageBoundaries/>
  <w:embedSystemFonts/>
  <w:defaultTabStop w:val="720"/>
  <w:hyphenationZone w:val="425"/>
  <w:doNotHyphenateCaps/>
  <w:characterSpacingControl w:val="doNotCompress"/>
  <w:doNotValidateAgainstSchema/>
  <w:doNotDemarcateInvalidXml/>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981F23"/>
    <w:rsid w:val="00005AD5"/>
    <w:rsid w:val="00056BC3"/>
    <w:rsid w:val="00091F48"/>
    <w:rsid w:val="000E4845"/>
    <w:rsid w:val="000F7C24"/>
    <w:rsid w:val="00111009"/>
    <w:rsid w:val="00112521"/>
    <w:rsid w:val="00121794"/>
    <w:rsid w:val="001807BD"/>
    <w:rsid w:val="0018142E"/>
    <w:rsid w:val="002348EB"/>
    <w:rsid w:val="00251B34"/>
    <w:rsid w:val="002552B7"/>
    <w:rsid w:val="002640AF"/>
    <w:rsid w:val="00284AF7"/>
    <w:rsid w:val="003041C1"/>
    <w:rsid w:val="00333EE0"/>
    <w:rsid w:val="0035268B"/>
    <w:rsid w:val="00372CF5"/>
    <w:rsid w:val="00377A7F"/>
    <w:rsid w:val="0041775D"/>
    <w:rsid w:val="004221DA"/>
    <w:rsid w:val="00450916"/>
    <w:rsid w:val="00462C81"/>
    <w:rsid w:val="0047177E"/>
    <w:rsid w:val="004A0942"/>
    <w:rsid w:val="004C729A"/>
    <w:rsid w:val="004D0F05"/>
    <w:rsid w:val="00500F0D"/>
    <w:rsid w:val="00513A3B"/>
    <w:rsid w:val="00515B48"/>
    <w:rsid w:val="00527235"/>
    <w:rsid w:val="00590713"/>
    <w:rsid w:val="005A2684"/>
    <w:rsid w:val="005F1BA2"/>
    <w:rsid w:val="005F56B1"/>
    <w:rsid w:val="00600CCD"/>
    <w:rsid w:val="00640564"/>
    <w:rsid w:val="00641178"/>
    <w:rsid w:val="006921A9"/>
    <w:rsid w:val="006A15C3"/>
    <w:rsid w:val="006A71BF"/>
    <w:rsid w:val="006B4DF3"/>
    <w:rsid w:val="006D2F10"/>
    <w:rsid w:val="006E15CF"/>
    <w:rsid w:val="00722D2D"/>
    <w:rsid w:val="007340ED"/>
    <w:rsid w:val="00735671"/>
    <w:rsid w:val="00753624"/>
    <w:rsid w:val="00777EC1"/>
    <w:rsid w:val="00806079"/>
    <w:rsid w:val="00847620"/>
    <w:rsid w:val="008516CF"/>
    <w:rsid w:val="00894AE3"/>
    <w:rsid w:val="008C6902"/>
    <w:rsid w:val="008C76E3"/>
    <w:rsid w:val="008D47F1"/>
    <w:rsid w:val="008D6E53"/>
    <w:rsid w:val="008E18E6"/>
    <w:rsid w:val="00910D2A"/>
    <w:rsid w:val="0094077C"/>
    <w:rsid w:val="00947BF0"/>
    <w:rsid w:val="00973B5B"/>
    <w:rsid w:val="00977E18"/>
    <w:rsid w:val="0098178A"/>
    <w:rsid w:val="00981F23"/>
    <w:rsid w:val="009825B3"/>
    <w:rsid w:val="009C1401"/>
    <w:rsid w:val="009D1FA8"/>
    <w:rsid w:val="009E668D"/>
    <w:rsid w:val="00A15CEB"/>
    <w:rsid w:val="00A24B97"/>
    <w:rsid w:val="00AB104B"/>
    <w:rsid w:val="00AD6CD1"/>
    <w:rsid w:val="00B00B4E"/>
    <w:rsid w:val="00B7133C"/>
    <w:rsid w:val="00B925DC"/>
    <w:rsid w:val="00BA0403"/>
    <w:rsid w:val="00BA2446"/>
    <w:rsid w:val="00BB7F7A"/>
    <w:rsid w:val="00BC0445"/>
    <w:rsid w:val="00BF4EA3"/>
    <w:rsid w:val="00C13FD2"/>
    <w:rsid w:val="00C14FC4"/>
    <w:rsid w:val="00C15FF7"/>
    <w:rsid w:val="00C321AB"/>
    <w:rsid w:val="00C55AE1"/>
    <w:rsid w:val="00C81A65"/>
    <w:rsid w:val="00C951AA"/>
    <w:rsid w:val="00CB2A75"/>
    <w:rsid w:val="00CB7A93"/>
    <w:rsid w:val="00CE7A5C"/>
    <w:rsid w:val="00D676E4"/>
    <w:rsid w:val="00D825DF"/>
    <w:rsid w:val="00DB737F"/>
    <w:rsid w:val="00DD294C"/>
    <w:rsid w:val="00DF1DFB"/>
    <w:rsid w:val="00E32F16"/>
    <w:rsid w:val="00E35B5B"/>
    <w:rsid w:val="00E82B11"/>
    <w:rsid w:val="00ED3E95"/>
    <w:rsid w:val="00EF1288"/>
    <w:rsid w:val="00FB1725"/>
  </w:rsids>
  <m:mathPr>
    <m:mathFont m:val="Cambria Math"/>
    <m:brkBin m:val="before"/>
    <m:brkBinSub m:val="--"/>
    <m:smallFrac m:val="off"/>
    <m:dispDef/>
    <m:lMargin m:val="0"/>
    <m:rMargin m:val="0"/>
    <m:defJc m:val="centerGroup"/>
    <m:wrapIndent m:val="1440"/>
    <m:intLim m:val="subSup"/>
    <m:naryLim m:val="undOvr"/>
  </m:mathPr>
  <w:uiCompat97To2003/>
  <w:themeFontLang w:val="hr-HR"/>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Times New Roman"/>
        <w:sz w:val="22"/>
        <w:szCs w:val="22"/>
        <w:lang w:val="hr-HR" w:eastAsia="hr-HR" w:bidi="ar-SA"/>
      </w:rPr>
    </w:rPrDefault>
    <w:pPrDefault/>
  </w:docDefaults>
  <w:latentStyles w:defLockedState="1"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locked="0" w:unhideWhenUsed="0"/>
    <w:lsdException w:name="No Spacing" w:locked="0" w:semiHidden="0" w:uiPriority="1" w:unhideWhenUsed="0" w:qFormat="1"/>
    <w:lsdException w:name="Light Shading" w:locked="0" w:semiHidden="0" w:uiPriority="60" w:unhideWhenUsed="0"/>
    <w:lsdException w:name="Light List" w:locked="0" w:semiHidden="0" w:uiPriority="61" w:unhideWhenUsed="0"/>
    <w:lsdException w:name="Light Grid" w:locked="0" w:semiHidden="0" w:uiPriority="62" w:unhideWhenUsed="0"/>
    <w:lsdException w:name="Medium Shading 1" w:locked="0" w:semiHidden="0" w:uiPriority="63" w:unhideWhenUsed="0"/>
    <w:lsdException w:name="Medium Shading 2" w:locked="0" w:semiHidden="0" w:uiPriority="64" w:unhideWhenUsed="0"/>
    <w:lsdException w:name="Medium List 1" w:locked="0" w:semiHidden="0" w:uiPriority="65" w:unhideWhenUsed="0"/>
    <w:lsdException w:name="Medium List 2" w:locked="0" w:semiHidden="0" w:uiPriority="66" w:unhideWhenUsed="0"/>
    <w:lsdException w:name="Medium Grid 1" w:locked="0" w:semiHidden="0" w:uiPriority="67" w:unhideWhenUsed="0"/>
    <w:lsdException w:name="Medium Grid 2" w:locked="0" w:semiHidden="0" w:uiPriority="68" w:unhideWhenUsed="0"/>
    <w:lsdException w:name="Medium Grid 3" w:locked="0" w:semiHidden="0" w:uiPriority="69" w:unhideWhenUsed="0"/>
    <w:lsdException w:name="Dark List" w:locked="0" w:semiHidden="0" w:uiPriority="70" w:unhideWhenUsed="0"/>
    <w:lsdException w:name="Colorful Shading" w:locked="0" w:semiHidden="0" w:uiPriority="71" w:unhideWhenUsed="0"/>
    <w:lsdException w:name="Colorful List" w:locked="0" w:semiHidden="0" w:uiPriority="72" w:unhideWhenUsed="0"/>
    <w:lsdException w:name="Colorful Grid" w:locked="0" w:semiHidden="0" w:uiPriority="73" w:unhideWhenUsed="0"/>
    <w:lsdException w:name="Light Shading Accent 1" w:locked="0" w:semiHidden="0" w:uiPriority="60" w:unhideWhenUsed="0"/>
    <w:lsdException w:name="Light List Accent 1" w:locked="0" w:semiHidden="0" w:uiPriority="61" w:unhideWhenUsed="0"/>
    <w:lsdException w:name="Light Grid Accent 1" w:locked="0" w:semiHidden="0" w:uiPriority="62" w:unhideWhenUsed="0"/>
    <w:lsdException w:name="Medium Shading 1 Accent 1" w:locked="0" w:semiHidden="0" w:uiPriority="63" w:unhideWhenUsed="0"/>
    <w:lsdException w:name="Medium Shading 2 Accent 1" w:locked="0" w:semiHidden="0" w:uiPriority="64" w:unhideWhenUsed="0"/>
    <w:lsdException w:name="Medium List 1 Accent 1" w:locked="0" w:semiHidden="0" w:uiPriority="65" w:unhideWhenUsed="0"/>
    <w:lsdException w:name="Revision" w:locked="0" w:unhideWhenUsed="0"/>
    <w:lsdException w:name="List Paragraph" w:locked="0" w:semiHidden="0" w:uiPriority="34" w:unhideWhenUsed="0" w:qFormat="1"/>
    <w:lsdException w:name="Quote" w:locked="0" w:semiHidden="0" w:uiPriority="29" w:unhideWhenUsed="0" w:qFormat="1"/>
    <w:lsdException w:name="Intense Quote" w:locked="0" w:semiHidden="0" w:uiPriority="30" w:unhideWhenUsed="0" w:qFormat="1"/>
    <w:lsdException w:name="Medium List 2 Accent 1" w:locked="0" w:semiHidden="0" w:uiPriority="66" w:unhideWhenUsed="0"/>
    <w:lsdException w:name="Medium Grid 1 Accent 1" w:locked="0" w:semiHidden="0" w:uiPriority="67" w:unhideWhenUsed="0"/>
    <w:lsdException w:name="Medium Grid 2 Accent 1" w:locked="0" w:semiHidden="0" w:uiPriority="68" w:unhideWhenUsed="0"/>
    <w:lsdException w:name="Medium Grid 3 Accent 1" w:locked="0" w:semiHidden="0" w:uiPriority="69" w:unhideWhenUsed="0"/>
    <w:lsdException w:name="Dark List Accent 1" w:locked="0" w:semiHidden="0" w:uiPriority="70" w:unhideWhenUsed="0"/>
    <w:lsdException w:name="Colorful Shading Accent 1" w:locked="0" w:semiHidden="0" w:uiPriority="71" w:unhideWhenUsed="0"/>
    <w:lsdException w:name="Colorful List Accent 1" w:locked="0" w:semiHidden="0" w:uiPriority="72" w:unhideWhenUsed="0"/>
    <w:lsdException w:name="Colorful Grid Accent 1" w:locked="0" w:semiHidden="0" w:uiPriority="73" w:unhideWhenUsed="0"/>
    <w:lsdException w:name="Light Shading Accent 2" w:locked="0" w:semiHidden="0" w:uiPriority="60" w:unhideWhenUsed="0"/>
    <w:lsdException w:name="Light List Accent 2" w:locked="0" w:semiHidden="0" w:uiPriority="61" w:unhideWhenUsed="0"/>
    <w:lsdException w:name="Light Grid Accent 2" w:locked="0" w:semiHidden="0" w:uiPriority="62" w:unhideWhenUsed="0"/>
    <w:lsdException w:name="Medium Shading 1 Accent 2" w:locked="0" w:semiHidden="0" w:uiPriority="63" w:unhideWhenUsed="0"/>
    <w:lsdException w:name="Medium Shading 2 Accent 2" w:locked="0" w:semiHidden="0" w:uiPriority="64" w:unhideWhenUsed="0"/>
    <w:lsdException w:name="Medium List 1 Accent 2" w:locked="0" w:semiHidden="0" w:uiPriority="65" w:unhideWhenUsed="0"/>
    <w:lsdException w:name="Medium List 2 Accent 2" w:locked="0" w:semiHidden="0" w:uiPriority="66" w:unhideWhenUsed="0"/>
    <w:lsdException w:name="Medium Grid 1 Accent 2" w:locked="0" w:semiHidden="0" w:uiPriority="67" w:unhideWhenUsed="0"/>
    <w:lsdException w:name="Medium Grid 2 Accent 2" w:locked="0" w:semiHidden="0" w:uiPriority="68" w:unhideWhenUsed="0"/>
    <w:lsdException w:name="Medium Grid 3 Accent 2" w:locked="0" w:semiHidden="0" w:uiPriority="69" w:unhideWhenUsed="0"/>
    <w:lsdException w:name="Dark List Accent 2" w:locked="0" w:semiHidden="0" w:uiPriority="70" w:unhideWhenUsed="0"/>
    <w:lsdException w:name="Colorful Shading Accent 2" w:locked="0" w:semiHidden="0" w:uiPriority="71" w:unhideWhenUsed="0"/>
    <w:lsdException w:name="Colorful List Accent 2" w:locked="0" w:semiHidden="0" w:uiPriority="72" w:unhideWhenUsed="0"/>
    <w:lsdException w:name="Colorful Grid Accent 2" w:locked="0" w:semiHidden="0" w:uiPriority="73" w:unhideWhenUsed="0"/>
    <w:lsdException w:name="Light Shading Accent 3" w:locked="0" w:semiHidden="0" w:uiPriority="60" w:unhideWhenUsed="0"/>
    <w:lsdException w:name="Light List Accent 3" w:locked="0" w:semiHidden="0" w:uiPriority="61" w:unhideWhenUsed="0"/>
    <w:lsdException w:name="Light Grid Accent 3" w:locked="0" w:semiHidden="0" w:uiPriority="62" w:unhideWhenUsed="0"/>
    <w:lsdException w:name="Medium Shading 1 Accent 3" w:locked="0" w:semiHidden="0" w:uiPriority="63" w:unhideWhenUsed="0"/>
    <w:lsdException w:name="Medium Shading 2 Accent 3" w:locked="0" w:semiHidden="0" w:uiPriority="64" w:unhideWhenUsed="0"/>
    <w:lsdException w:name="Medium List 1 Accent 3" w:locked="0" w:semiHidden="0" w:uiPriority="65" w:unhideWhenUsed="0"/>
    <w:lsdException w:name="Medium List 2 Accent 3" w:locked="0" w:semiHidden="0" w:uiPriority="66" w:unhideWhenUsed="0"/>
    <w:lsdException w:name="Medium Grid 1 Accent 3" w:locked="0" w:semiHidden="0" w:uiPriority="67" w:unhideWhenUsed="0"/>
    <w:lsdException w:name="Medium Grid 2 Accent 3" w:locked="0" w:semiHidden="0" w:uiPriority="68" w:unhideWhenUsed="0"/>
    <w:lsdException w:name="Medium Grid 3 Accent 3" w:locked="0" w:semiHidden="0" w:uiPriority="69" w:unhideWhenUsed="0"/>
    <w:lsdException w:name="Dark List Accent 3" w:locked="0" w:semiHidden="0" w:uiPriority="70" w:unhideWhenUsed="0"/>
    <w:lsdException w:name="Colorful Shading Accent 3" w:locked="0" w:semiHidden="0" w:uiPriority="71" w:unhideWhenUsed="0"/>
    <w:lsdException w:name="Colorful List Accent 3" w:locked="0" w:semiHidden="0" w:uiPriority="72" w:unhideWhenUsed="0"/>
    <w:lsdException w:name="Colorful Grid Accent 3" w:locked="0" w:semiHidden="0" w:uiPriority="73" w:unhideWhenUsed="0"/>
    <w:lsdException w:name="Light Shading Accent 4" w:locked="0" w:semiHidden="0" w:uiPriority="60" w:unhideWhenUsed="0"/>
    <w:lsdException w:name="Light List Accent 4" w:locked="0" w:semiHidden="0" w:uiPriority="61" w:unhideWhenUsed="0"/>
    <w:lsdException w:name="Light Grid Accent 4" w:locked="0" w:semiHidden="0" w:uiPriority="62" w:unhideWhenUsed="0"/>
    <w:lsdException w:name="Medium Shading 1 Accent 4" w:locked="0" w:semiHidden="0" w:uiPriority="63" w:unhideWhenUsed="0"/>
    <w:lsdException w:name="Medium Shading 2 Accent 4" w:locked="0" w:semiHidden="0" w:uiPriority="64" w:unhideWhenUsed="0"/>
    <w:lsdException w:name="Medium List 1 Accent 4" w:locked="0" w:semiHidden="0" w:uiPriority="65" w:unhideWhenUsed="0"/>
    <w:lsdException w:name="Medium List 2 Accent 4" w:locked="0" w:semiHidden="0" w:uiPriority="66" w:unhideWhenUsed="0"/>
    <w:lsdException w:name="Medium Grid 1 Accent 4" w:locked="0" w:semiHidden="0" w:uiPriority="67" w:unhideWhenUsed="0"/>
    <w:lsdException w:name="Medium Grid 2 Accent 4" w:locked="0" w:semiHidden="0" w:uiPriority="68" w:unhideWhenUsed="0"/>
    <w:lsdException w:name="Medium Grid 3 Accent 4" w:locked="0" w:semiHidden="0" w:uiPriority="69" w:unhideWhenUsed="0"/>
    <w:lsdException w:name="Dark List Accent 4" w:locked="0" w:semiHidden="0" w:uiPriority="70" w:unhideWhenUsed="0"/>
    <w:lsdException w:name="Colorful Shading Accent 4" w:locked="0" w:semiHidden="0" w:uiPriority="71" w:unhideWhenUsed="0"/>
    <w:lsdException w:name="Colorful List Accent 4" w:locked="0" w:semiHidden="0" w:uiPriority="72" w:unhideWhenUsed="0"/>
    <w:lsdException w:name="Colorful Grid Accent 4" w:locked="0" w:semiHidden="0" w:uiPriority="73" w:unhideWhenUsed="0"/>
    <w:lsdException w:name="Light Shading Accent 5" w:locked="0" w:semiHidden="0" w:uiPriority="60" w:unhideWhenUsed="0"/>
    <w:lsdException w:name="Light List Accent 5" w:locked="0" w:semiHidden="0" w:uiPriority="61" w:unhideWhenUsed="0"/>
    <w:lsdException w:name="Light Grid Accent 5" w:locked="0" w:semiHidden="0" w:uiPriority="62" w:unhideWhenUsed="0"/>
    <w:lsdException w:name="Medium Shading 1 Accent 5" w:locked="0" w:semiHidden="0" w:uiPriority="63" w:unhideWhenUsed="0"/>
    <w:lsdException w:name="Medium Shading 2 Accent 5" w:locked="0" w:semiHidden="0" w:uiPriority="64" w:unhideWhenUsed="0"/>
    <w:lsdException w:name="Medium List 1 Accent 5" w:locked="0" w:semiHidden="0" w:uiPriority="65" w:unhideWhenUsed="0"/>
    <w:lsdException w:name="Medium List 2 Accent 5" w:locked="0" w:semiHidden="0" w:uiPriority="66" w:unhideWhenUsed="0"/>
    <w:lsdException w:name="Medium Grid 1 Accent 5" w:locked="0" w:semiHidden="0" w:uiPriority="67" w:unhideWhenUsed="0"/>
    <w:lsdException w:name="Medium Grid 2 Accent 5" w:locked="0" w:semiHidden="0" w:uiPriority="68" w:unhideWhenUsed="0"/>
    <w:lsdException w:name="Medium Grid 3 Accent 5" w:locked="0" w:semiHidden="0" w:uiPriority="69" w:unhideWhenUsed="0"/>
    <w:lsdException w:name="Dark List Accent 5" w:locked="0" w:semiHidden="0" w:uiPriority="70" w:unhideWhenUsed="0"/>
    <w:lsdException w:name="Colorful Shading Accent 5" w:locked="0" w:semiHidden="0" w:uiPriority="71" w:unhideWhenUsed="0"/>
    <w:lsdException w:name="Colorful List Accent 5" w:locked="0" w:semiHidden="0" w:uiPriority="72" w:unhideWhenUsed="0"/>
    <w:lsdException w:name="Colorful Grid Accent 5" w:locked="0" w:semiHidden="0" w:uiPriority="73" w:unhideWhenUsed="0"/>
    <w:lsdException w:name="Light Shading Accent 6" w:locked="0" w:semiHidden="0" w:uiPriority="60" w:unhideWhenUsed="0"/>
    <w:lsdException w:name="Light List Accent 6" w:locked="0" w:semiHidden="0" w:uiPriority="61" w:unhideWhenUsed="0"/>
    <w:lsdException w:name="Light Grid Accent 6" w:locked="0" w:semiHidden="0" w:uiPriority="62" w:unhideWhenUsed="0"/>
    <w:lsdException w:name="Medium Shading 1 Accent 6" w:locked="0" w:semiHidden="0" w:uiPriority="63" w:unhideWhenUsed="0"/>
    <w:lsdException w:name="Medium Shading 2 Accent 6" w:locked="0" w:semiHidden="0" w:uiPriority="64" w:unhideWhenUsed="0"/>
    <w:lsdException w:name="Medium List 1 Accent 6" w:locked="0" w:semiHidden="0" w:uiPriority="65" w:unhideWhenUsed="0"/>
    <w:lsdException w:name="Medium List 2 Accent 6" w:locked="0" w:semiHidden="0" w:uiPriority="66" w:unhideWhenUsed="0"/>
    <w:lsdException w:name="Medium Grid 1 Accent 6" w:locked="0" w:semiHidden="0" w:uiPriority="67" w:unhideWhenUsed="0"/>
    <w:lsdException w:name="Medium Grid 2 Accent 6" w:locked="0" w:semiHidden="0" w:uiPriority="68" w:unhideWhenUsed="0"/>
    <w:lsdException w:name="Medium Grid 3 Accent 6" w:locked="0" w:semiHidden="0" w:uiPriority="69" w:unhideWhenUsed="0"/>
    <w:lsdException w:name="Dark List Accent 6" w:locked="0" w:semiHidden="0" w:uiPriority="70" w:unhideWhenUsed="0"/>
    <w:lsdException w:name="Colorful Shading Accent 6" w:locked="0" w:semiHidden="0" w:uiPriority="71" w:unhideWhenUsed="0"/>
    <w:lsdException w:name="Colorful List Accent 6" w:locked="0" w:semiHidden="0" w:uiPriority="72" w:unhideWhenUsed="0"/>
    <w:lsdException w:name="Colorful Grid Accent 6" w:locked="0" w:semiHidden="0" w:uiPriority="73" w:unhideWhenUsed="0"/>
    <w:lsdException w:name="Subtle Emphasis" w:locked="0" w:semiHidden="0" w:uiPriority="19" w:unhideWhenUsed="0" w:qFormat="1"/>
    <w:lsdException w:name="Intense Emphasis" w:locked="0" w:semiHidden="0" w:uiPriority="21" w:unhideWhenUsed="0" w:qFormat="1"/>
    <w:lsdException w:name="Subtle Reference" w:locked="0" w:semiHidden="0" w:uiPriority="31" w:unhideWhenUsed="0" w:qFormat="1"/>
    <w:lsdException w:name="Intense Reference" w:locked="0" w:semiHidden="0" w:uiPriority="32" w:unhideWhenUsed="0" w:qFormat="1"/>
    <w:lsdException w:name="Book Title" w:locked="0" w:semiHidden="0" w:uiPriority="33" w:unhideWhenUsed="0" w:qFormat="1"/>
    <w:lsdException w:name="Bibliography" w:locked="0" w:uiPriority="37"/>
    <w:lsdException w:name="TOC Heading" w:locked="0" w:uiPriority="39" w:qFormat="1"/>
  </w:latentStyles>
  <w:style w:type="paragraph" w:default="1" w:styleId="Normal">
    <w:name w:val="Normal"/>
    <w:qFormat/>
    <w:rsid w:val="00981F23"/>
    <w:rPr>
      <w:rFonts w:ascii="Times New Roman" w:eastAsia="Times New Roman" w:hAnsi="Times New Roman"/>
      <w:sz w:val="20"/>
      <w:szCs w:val="20"/>
      <w:lang w:val="en-US" w:eastAsia="en-US"/>
    </w:rPr>
  </w:style>
  <w:style w:type="paragraph" w:styleId="Heading1">
    <w:name w:val="heading 1"/>
    <w:basedOn w:val="Normal"/>
    <w:next w:val="Normal"/>
    <w:link w:val="Heading1Char"/>
    <w:uiPriority w:val="99"/>
    <w:qFormat/>
    <w:rsid w:val="00981F23"/>
    <w:pPr>
      <w:keepNext/>
      <w:tabs>
        <w:tab w:val="num" w:pos="720"/>
      </w:tabs>
      <w:spacing w:before="240" w:after="60"/>
      <w:ind w:left="720" w:hanging="720"/>
      <w:outlineLvl w:val="0"/>
    </w:pPr>
    <w:rPr>
      <w:rFonts w:ascii="Cambria" w:hAnsi="Cambria" w:cs="Cambria"/>
      <w:b/>
      <w:bCs/>
      <w:kern w:val="32"/>
      <w:sz w:val="32"/>
      <w:szCs w:val="32"/>
    </w:rPr>
  </w:style>
  <w:style w:type="paragraph" w:styleId="Heading2">
    <w:name w:val="heading 2"/>
    <w:basedOn w:val="Normal"/>
    <w:next w:val="Normal"/>
    <w:link w:val="Heading2Char"/>
    <w:uiPriority w:val="99"/>
    <w:qFormat/>
    <w:rsid w:val="00981F23"/>
    <w:pPr>
      <w:keepNext/>
      <w:tabs>
        <w:tab w:val="num" w:pos="1440"/>
      </w:tabs>
      <w:spacing w:before="240" w:after="60"/>
      <w:ind w:left="1440" w:hanging="720"/>
      <w:outlineLvl w:val="1"/>
    </w:pPr>
    <w:rPr>
      <w:rFonts w:ascii="Cambria" w:hAnsi="Cambria" w:cs="Cambria"/>
      <w:b/>
      <w:bCs/>
      <w:i/>
      <w:iCs/>
      <w:sz w:val="28"/>
      <w:szCs w:val="28"/>
    </w:rPr>
  </w:style>
  <w:style w:type="paragraph" w:styleId="Heading3">
    <w:name w:val="heading 3"/>
    <w:basedOn w:val="Normal"/>
    <w:next w:val="Normal"/>
    <w:link w:val="Heading3Char"/>
    <w:uiPriority w:val="99"/>
    <w:qFormat/>
    <w:rsid w:val="00981F23"/>
    <w:pPr>
      <w:keepNext/>
      <w:tabs>
        <w:tab w:val="num" w:pos="2160"/>
      </w:tabs>
      <w:spacing w:before="240" w:after="60"/>
      <w:ind w:left="2160" w:hanging="720"/>
      <w:outlineLvl w:val="2"/>
    </w:pPr>
    <w:rPr>
      <w:rFonts w:ascii="Cambria" w:hAnsi="Cambria" w:cs="Cambria"/>
      <w:b/>
      <w:bCs/>
      <w:sz w:val="26"/>
      <w:szCs w:val="26"/>
    </w:rPr>
  </w:style>
  <w:style w:type="paragraph" w:styleId="Heading4">
    <w:name w:val="heading 4"/>
    <w:basedOn w:val="Normal"/>
    <w:next w:val="Normal"/>
    <w:link w:val="Heading4Char"/>
    <w:uiPriority w:val="99"/>
    <w:qFormat/>
    <w:rsid w:val="00981F23"/>
    <w:pPr>
      <w:keepNext/>
      <w:tabs>
        <w:tab w:val="num" w:pos="2880"/>
      </w:tabs>
      <w:spacing w:before="240" w:after="60"/>
      <w:ind w:left="2880" w:hanging="720"/>
      <w:outlineLvl w:val="3"/>
    </w:pPr>
    <w:rPr>
      <w:rFonts w:ascii="Calibri" w:hAnsi="Calibri" w:cs="Calibri"/>
      <w:b/>
      <w:bCs/>
      <w:sz w:val="28"/>
      <w:szCs w:val="28"/>
    </w:rPr>
  </w:style>
  <w:style w:type="paragraph" w:styleId="Heading5">
    <w:name w:val="heading 5"/>
    <w:basedOn w:val="Normal"/>
    <w:next w:val="Normal"/>
    <w:link w:val="Heading5Char"/>
    <w:uiPriority w:val="99"/>
    <w:qFormat/>
    <w:rsid w:val="00981F23"/>
    <w:pPr>
      <w:tabs>
        <w:tab w:val="num" w:pos="3600"/>
      </w:tabs>
      <w:spacing w:before="240" w:after="60"/>
      <w:ind w:left="3600" w:hanging="720"/>
      <w:outlineLvl w:val="4"/>
    </w:pPr>
    <w:rPr>
      <w:rFonts w:ascii="Calibri" w:hAnsi="Calibri" w:cs="Calibri"/>
      <w:b/>
      <w:bCs/>
      <w:i/>
      <w:iCs/>
      <w:sz w:val="26"/>
      <w:szCs w:val="26"/>
    </w:rPr>
  </w:style>
  <w:style w:type="paragraph" w:styleId="Heading6">
    <w:name w:val="heading 6"/>
    <w:basedOn w:val="Normal"/>
    <w:next w:val="Normal"/>
    <w:link w:val="Heading6Char"/>
    <w:uiPriority w:val="99"/>
    <w:qFormat/>
    <w:rsid w:val="00981F23"/>
    <w:pPr>
      <w:tabs>
        <w:tab w:val="num" w:pos="4320"/>
      </w:tabs>
      <w:spacing w:before="240" w:after="60"/>
      <w:ind w:left="4320" w:hanging="720"/>
      <w:outlineLvl w:val="5"/>
    </w:pPr>
    <w:rPr>
      <w:b/>
      <w:bCs/>
      <w:sz w:val="22"/>
      <w:szCs w:val="22"/>
    </w:rPr>
  </w:style>
  <w:style w:type="paragraph" w:styleId="Heading7">
    <w:name w:val="heading 7"/>
    <w:basedOn w:val="Normal"/>
    <w:next w:val="Normal"/>
    <w:link w:val="Heading7Char"/>
    <w:uiPriority w:val="99"/>
    <w:qFormat/>
    <w:rsid w:val="00981F23"/>
    <w:pPr>
      <w:tabs>
        <w:tab w:val="num" w:pos="5040"/>
      </w:tabs>
      <w:spacing w:before="240" w:after="60"/>
      <w:ind w:left="5040" w:hanging="720"/>
      <w:outlineLvl w:val="6"/>
    </w:pPr>
    <w:rPr>
      <w:rFonts w:ascii="Calibri" w:hAnsi="Calibri" w:cs="Calibri"/>
      <w:sz w:val="24"/>
      <w:szCs w:val="24"/>
    </w:rPr>
  </w:style>
  <w:style w:type="paragraph" w:styleId="Heading8">
    <w:name w:val="heading 8"/>
    <w:basedOn w:val="Normal"/>
    <w:next w:val="Normal"/>
    <w:link w:val="Heading8Char"/>
    <w:uiPriority w:val="99"/>
    <w:qFormat/>
    <w:rsid w:val="00981F23"/>
    <w:pPr>
      <w:tabs>
        <w:tab w:val="num" w:pos="5760"/>
      </w:tabs>
      <w:spacing w:before="240" w:after="60"/>
      <w:ind w:left="5760" w:hanging="720"/>
      <w:outlineLvl w:val="7"/>
    </w:pPr>
    <w:rPr>
      <w:rFonts w:ascii="Calibri" w:hAnsi="Calibri" w:cs="Calibri"/>
      <w:i/>
      <w:iCs/>
      <w:sz w:val="24"/>
      <w:szCs w:val="24"/>
    </w:rPr>
  </w:style>
  <w:style w:type="paragraph" w:styleId="Heading9">
    <w:name w:val="heading 9"/>
    <w:basedOn w:val="Normal"/>
    <w:next w:val="Normal"/>
    <w:link w:val="Heading9Char"/>
    <w:uiPriority w:val="99"/>
    <w:qFormat/>
    <w:rsid w:val="00981F23"/>
    <w:pPr>
      <w:tabs>
        <w:tab w:val="num" w:pos="6480"/>
      </w:tabs>
      <w:spacing w:before="240" w:after="60"/>
      <w:ind w:left="6480" w:hanging="720"/>
      <w:outlineLvl w:val="8"/>
    </w:pPr>
    <w:rPr>
      <w:rFonts w:ascii="Cambria" w:hAnsi="Cambria" w:cs="Cambria"/>
      <w:sz w:val="22"/>
      <w:szCs w:val="22"/>
    </w:rPr>
  </w:style>
  <w:style w:type="character" w:default="1" w:styleId="DefaultParagraphFont">
    <w:name w:val="Default Paragraph Font"/>
    <w:uiPriority w:val="99"/>
    <w:semiHidden/>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9"/>
    <w:locked/>
    <w:rsid w:val="00981F23"/>
    <w:rPr>
      <w:rFonts w:ascii="Cambria" w:hAnsi="Cambria" w:cs="Cambria"/>
      <w:b/>
      <w:bCs/>
      <w:kern w:val="32"/>
      <w:sz w:val="32"/>
      <w:szCs w:val="32"/>
    </w:rPr>
  </w:style>
  <w:style w:type="character" w:customStyle="1" w:styleId="Heading2Char">
    <w:name w:val="Heading 2 Char"/>
    <w:basedOn w:val="DefaultParagraphFont"/>
    <w:link w:val="Heading2"/>
    <w:uiPriority w:val="99"/>
    <w:locked/>
    <w:rsid w:val="00981F23"/>
    <w:rPr>
      <w:rFonts w:ascii="Cambria" w:hAnsi="Cambria" w:cs="Cambria"/>
      <w:b/>
      <w:bCs/>
      <w:i/>
      <w:iCs/>
      <w:sz w:val="28"/>
      <w:szCs w:val="28"/>
    </w:rPr>
  </w:style>
  <w:style w:type="character" w:customStyle="1" w:styleId="Heading3Char">
    <w:name w:val="Heading 3 Char"/>
    <w:basedOn w:val="DefaultParagraphFont"/>
    <w:link w:val="Heading3"/>
    <w:uiPriority w:val="99"/>
    <w:locked/>
    <w:rsid w:val="00981F23"/>
    <w:rPr>
      <w:rFonts w:ascii="Cambria" w:hAnsi="Cambria" w:cs="Cambria"/>
      <w:b/>
      <w:bCs/>
      <w:sz w:val="26"/>
      <w:szCs w:val="26"/>
    </w:rPr>
  </w:style>
  <w:style w:type="character" w:customStyle="1" w:styleId="Heading4Char">
    <w:name w:val="Heading 4 Char"/>
    <w:basedOn w:val="DefaultParagraphFont"/>
    <w:link w:val="Heading4"/>
    <w:uiPriority w:val="99"/>
    <w:locked/>
    <w:rsid w:val="00981F23"/>
    <w:rPr>
      <w:rFonts w:ascii="Calibri" w:hAnsi="Calibri" w:cs="Calibri"/>
      <w:b/>
      <w:bCs/>
      <w:sz w:val="28"/>
      <w:szCs w:val="28"/>
    </w:rPr>
  </w:style>
  <w:style w:type="character" w:customStyle="1" w:styleId="Heading5Char">
    <w:name w:val="Heading 5 Char"/>
    <w:basedOn w:val="DefaultParagraphFont"/>
    <w:link w:val="Heading5"/>
    <w:uiPriority w:val="99"/>
    <w:locked/>
    <w:rsid w:val="00981F23"/>
    <w:rPr>
      <w:rFonts w:ascii="Calibri" w:hAnsi="Calibri" w:cs="Calibri"/>
      <w:b/>
      <w:bCs/>
      <w:i/>
      <w:iCs/>
      <w:sz w:val="26"/>
      <w:szCs w:val="26"/>
    </w:rPr>
  </w:style>
  <w:style w:type="character" w:customStyle="1" w:styleId="Heading6Char">
    <w:name w:val="Heading 6 Char"/>
    <w:basedOn w:val="DefaultParagraphFont"/>
    <w:link w:val="Heading6"/>
    <w:uiPriority w:val="99"/>
    <w:locked/>
    <w:rsid w:val="00981F23"/>
    <w:rPr>
      <w:rFonts w:ascii="Times New Roman" w:hAnsi="Times New Roman" w:cs="Times New Roman"/>
      <w:b/>
      <w:bCs/>
    </w:rPr>
  </w:style>
  <w:style w:type="character" w:customStyle="1" w:styleId="Heading7Char">
    <w:name w:val="Heading 7 Char"/>
    <w:basedOn w:val="DefaultParagraphFont"/>
    <w:link w:val="Heading7"/>
    <w:uiPriority w:val="99"/>
    <w:locked/>
    <w:rsid w:val="00981F23"/>
    <w:rPr>
      <w:rFonts w:ascii="Calibri" w:hAnsi="Calibri" w:cs="Calibri"/>
      <w:sz w:val="24"/>
      <w:szCs w:val="24"/>
    </w:rPr>
  </w:style>
  <w:style w:type="character" w:customStyle="1" w:styleId="Heading8Char">
    <w:name w:val="Heading 8 Char"/>
    <w:basedOn w:val="DefaultParagraphFont"/>
    <w:link w:val="Heading8"/>
    <w:uiPriority w:val="99"/>
    <w:locked/>
    <w:rsid w:val="00981F23"/>
    <w:rPr>
      <w:rFonts w:ascii="Calibri" w:hAnsi="Calibri" w:cs="Calibri"/>
      <w:i/>
      <w:iCs/>
      <w:sz w:val="24"/>
      <w:szCs w:val="24"/>
    </w:rPr>
  </w:style>
  <w:style w:type="character" w:customStyle="1" w:styleId="Heading9Char">
    <w:name w:val="Heading 9 Char"/>
    <w:basedOn w:val="DefaultParagraphFont"/>
    <w:link w:val="Heading9"/>
    <w:uiPriority w:val="99"/>
    <w:locked/>
    <w:rsid w:val="00981F23"/>
    <w:rPr>
      <w:rFonts w:ascii="Cambria" w:hAnsi="Cambria" w:cs="Cambria"/>
    </w:rPr>
  </w:style>
  <w:style w:type="paragraph" w:styleId="NormalWeb">
    <w:name w:val="Normal (Web)"/>
    <w:basedOn w:val="Normal"/>
    <w:uiPriority w:val="99"/>
    <w:rsid w:val="00981F23"/>
    <w:pPr>
      <w:spacing w:before="100" w:beforeAutospacing="1" w:after="100" w:afterAutospacing="1"/>
    </w:pPr>
    <w:rPr>
      <w:sz w:val="24"/>
      <w:szCs w:val="24"/>
      <w:lang w:val="hr-HR" w:eastAsia="hr-HR"/>
    </w:rPr>
  </w:style>
  <w:style w:type="character" w:styleId="Strong">
    <w:name w:val="Strong"/>
    <w:basedOn w:val="DefaultParagraphFont"/>
    <w:uiPriority w:val="99"/>
    <w:qFormat/>
    <w:rsid w:val="00981F23"/>
    <w:rPr>
      <w:b/>
      <w:bCs/>
    </w:rPr>
  </w:style>
  <w:style w:type="character" w:customStyle="1" w:styleId="apple-style-span">
    <w:name w:val="apple-style-span"/>
    <w:basedOn w:val="DefaultParagraphFont"/>
    <w:uiPriority w:val="99"/>
    <w:rsid w:val="00981F23"/>
  </w:style>
  <w:style w:type="paragraph" w:styleId="ListParagraph">
    <w:name w:val="List Paragraph"/>
    <w:basedOn w:val="Normal"/>
    <w:uiPriority w:val="99"/>
    <w:qFormat/>
    <w:rsid w:val="00981F23"/>
    <w:pPr>
      <w:spacing w:after="200" w:line="276" w:lineRule="auto"/>
      <w:ind w:left="720"/>
    </w:pPr>
    <w:rPr>
      <w:rFonts w:ascii="Calibri" w:eastAsia="Calibri" w:hAnsi="Calibri" w:cs="Calibri"/>
      <w:sz w:val="22"/>
      <w:szCs w:val="22"/>
      <w:lang w:val="hr-HR"/>
    </w:rPr>
  </w:style>
  <w:style w:type="paragraph" w:customStyle="1" w:styleId="t-9-8">
    <w:name w:val="t-9-8"/>
    <w:basedOn w:val="Normal"/>
    <w:uiPriority w:val="99"/>
    <w:rsid w:val="00981F23"/>
    <w:pPr>
      <w:spacing w:before="100" w:beforeAutospacing="1" w:after="100" w:afterAutospacing="1"/>
    </w:pPr>
    <w:rPr>
      <w:sz w:val="24"/>
      <w:szCs w:val="24"/>
      <w:lang w:val="hr-HR" w:eastAsia="hr-HR"/>
    </w:rPr>
  </w:style>
  <w:style w:type="paragraph" w:styleId="Header">
    <w:name w:val="header"/>
    <w:basedOn w:val="Normal"/>
    <w:link w:val="HeaderChar"/>
    <w:uiPriority w:val="99"/>
    <w:rsid w:val="00981F23"/>
    <w:pPr>
      <w:tabs>
        <w:tab w:val="center" w:pos="4703"/>
        <w:tab w:val="right" w:pos="9406"/>
      </w:tabs>
    </w:pPr>
  </w:style>
  <w:style w:type="character" w:customStyle="1" w:styleId="HeaderChar">
    <w:name w:val="Header Char"/>
    <w:basedOn w:val="DefaultParagraphFont"/>
    <w:link w:val="Header"/>
    <w:uiPriority w:val="99"/>
    <w:semiHidden/>
    <w:locked/>
    <w:rsid w:val="00981F23"/>
    <w:rPr>
      <w:rFonts w:ascii="Times New Roman" w:hAnsi="Times New Roman" w:cs="Times New Roman"/>
      <w:sz w:val="20"/>
      <w:szCs w:val="20"/>
    </w:rPr>
  </w:style>
  <w:style w:type="paragraph" w:styleId="Footer">
    <w:name w:val="footer"/>
    <w:basedOn w:val="Normal"/>
    <w:link w:val="FooterChar"/>
    <w:uiPriority w:val="99"/>
    <w:rsid w:val="00981F23"/>
    <w:pPr>
      <w:tabs>
        <w:tab w:val="center" w:pos="4703"/>
        <w:tab w:val="right" w:pos="9406"/>
      </w:tabs>
    </w:pPr>
  </w:style>
  <w:style w:type="character" w:customStyle="1" w:styleId="FooterChar">
    <w:name w:val="Footer Char"/>
    <w:basedOn w:val="DefaultParagraphFont"/>
    <w:link w:val="Footer"/>
    <w:uiPriority w:val="99"/>
    <w:locked/>
    <w:rsid w:val="00981F23"/>
    <w:rPr>
      <w:rFonts w:ascii="Times New Roman" w:hAnsi="Times New Roman" w:cs="Times New Roman"/>
      <w:sz w:val="20"/>
      <w:szCs w:val="20"/>
    </w:rPr>
  </w:style>
  <w:style w:type="paragraph" w:styleId="BalloonText">
    <w:name w:val="Balloon Text"/>
    <w:basedOn w:val="Normal"/>
    <w:link w:val="BalloonTextChar"/>
    <w:uiPriority w:val="99"/>
    <w:semiHidden/>
    <w:rsid w:val="00590713"/>
    <w:rPr>
      <w:rFonts w:ascii="Tahoma" w:hAnsi="Tahoma" w:cs="Tahoma"/>
      <w:sz w:val="16"/>
      <w:szCs w:val="16"/>
    </w:rPr>
  </w:style>
  <w:style w:type="character" w:customStyle="1" w:styleId="BalloonTextChar">
    <w:name w:val="Balloon Text Char"/>
    <w:basedOn w:val="DefaultParagraphFont"/>
    <w:link w:val="BalloonText"/>
    <w:uiPriority w:val="99"/>
    <w:semiHidden/>
    <w:locked/>
    <w:rsid w:val="00590713"/>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divs>
    <w:div w:id="1405185190">
      <w:marLeft w:val="0"/>
      <w:marRight w:val="0"/>
      <w:marTop w:val="0"/>
      <w:marBottom w:val="0"/>
      <w:divBdr>
        <w:top w:val="none" w:sz="0" w:space="0" w:color="auto"/>
        <w:left w:val="none" w:sz="0" w:space="0" w:color="auto"/>
        <w:bottom w:val="none" w:sz="0" w:space="0" w:color="auto"/>
        <w:right w:val="none" w:sz="0" w:space="0" w:color="auto"/>
      </w:divBdr>
    </w:div>
    <w:div w:id="1405185191">
      <w:marLeft w:val="0"/>
      <w:marRight w:val="0"/>
      <w:marTop w:val="0"/>
      <w:marBottom w:val="0"/>
      <w:divBdr>
        <w:top w:val="none" w:sz="0" w:space="0" w:color="auto"/>
        <w:left w:val="none" w:sz="0" w:space="0" w:color="auto"/>
        <w:bottom w:val="none" w:sz="0" w:space="0" w:color="auto"/>
        <w:right w:val="none" w:sz="0" w:space="0" w:color="auto"/>
      </w:divBdr>
    </w:div>
    <w:div w:id="1405185192">
      <w:marLeft w:val="0"/>
      <w:marRight w:val="0"/>
      <w:marTop w:val="0"/>
      <w:marBottom w:val="0"/>
      <w:divBdr>
        <w:top w:val="none" w:sz="0" w:space="0" w:color="auto"/>
        <w:left w:val="none" w:sz="0" w:space="0" w:color="auto"/>
        <w:bottom w:val="none" w:sz="0" w:space="0" w:color="auto"/>
        <w:right w:val="none" w:sz="0" w:space="0" w:color="auto"/>
      </w:divBdr>
    </w:div>
    <w:div w:id="1405185193">
      <w:marLeft w:val="0"/>
      <w:marRight w:val="0"/>
      <w:marTop w:val="0"/>
      <w:marBottom w:val="0"/>
      <w:divBdr>
        <w:top w:val="none" w:sz="0" w:space="0" w:color="auto"/>
        <w:left w:val="none" w:sz="0" w:space="0" w:color="auto"/>
        <w:bottom w:val="none" w:sz="0" w:space="0" w:color="auto"/>
        <w:right w:val="none" w:sz="0" w:space="0" w:color="auto"/>
      </w:divBdr>
    </w:div>
    <w:div w:id="1405185194">
      <w:marLeft w:val="0"/>
      <w:marRight w:val="0"/>
      <w:marTop w:val="0"/>
      <w:marBottom w:val="0"/>
      <w:divBdr>
        <w:top w:val="none" w:sz="0" w:space="0" w:color="auto"/>
        <w:left w:val="none" w:sz="0" w:space="0" w:color="auto"/>
        <w:bottom w:val="none" w:sz="0" w:space="0" w:color="auto"/>
        <w:right w:val="none" w:sz="0" w:space="0" w:color="auto"/>
      </w:divBdr>
    </w:div>
    <w:div w:id="1405185195">
      <w:marLeft w:val="0"/>
      <w:marRight w:val="0"/>
      <w:marTop w:val="0"/>
      <w:marBottom w:val="0"/>
      <w:divBdr>
        <w:top w:val="none" w:sz="0" w:space="0" w:color="auto"/>
        <w:left w:val="none" w:sz="0" w:space="0" w:color="auto"/>
        <w:bottom w:val="none" w:sz="0" w:space="0" w:color="auto"/>
        <w:right w:val="none" w:sz="0" w:space="0" w:color="auto"/>
      </w:divBdr>
    </w:div>
    <w:div w:id="1405185196">
      <w:marLeft w:val="0"/>
      <w:marRight w:val="0"/>
      <w:marTop w:val="0"/>
      <w:marBottom w:val="0"/>
      <w:divBdr>
        <w:top w:val="none" w:sz="0" w:space="0" w:color="auto"/>
        <w:left w:val="none" w:sz="0" w:space="0" w:color="auto"/>
        <w:bottom w:val="none" w:sz="0" w:space="0" w:color="auto"/>
        <w:right w:val="none" w:sz="0" w:space="0" w:color="auto"/>
      </w:divBdr>
    </w:div>
    <w:div w:id="1405185197">
      <w:marLeft w:val="0"/>
      <w:marRight w:val="0"/>
      <w:marTop w:val="0"/>
      <w:marBottom w:val="0"/>
      <w:divBdr>
        <w:top w:val="none" w:sz="0" w:space="0" w:color="auto"/>
        <w:left w:val="none" w:sz="0" w:space="0" w:color="auto"/>
        <w:bottom w:val="none" w:sz="0" w:space="0" w:color="auto"/>
        <w:right w:val="none" w:sz="0" w:space="0" w:color="auto"/>
      </w:divBdr>
    </w:div>
    <w:div w:id="1405185198">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5.png"/><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image" Target="media/image4.png"/><Relationship Id="rId4" Type="http://schemas.openxmlformats.org/officeDocument/2006/relationships/webSettings" Target="webSettings.xml"/><Relationship Id="rId9" Type="http://schemas.openxmlformats.org/officeDocument/2006/relationships/image" Target="media/image3.png"/><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Normal_Wordconv</Template>
  <TotalTime>2</TotalTime>
  <Pages>11</Pages>
  <Words>4197</Words>
  <Characters>23929</Characters>
  <Application>Microsoft Office Outlook</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zupanija</dc:creator>
  <cp:keywords/>
  <dc:description/>
  <cp:lastModifiedBy>FOSCIO</cp:lastModifiedBy>
  <cp:revision>5</cp:revision>
  <dcterms:created xsi:type="dcterms:W3CDTF">2015-11-27T07:56:00Z</dcterms:created>
  <dcterms:modified xsi:type="dcterms:W3CDTF">2015-12-17T07:51:00Z</dcterms:modified>
</cp:coreProperties>
</file>